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72"/>
          <w:szCs w:val="72"/>
        </w:rPr>
      </w:pPr>
    </w:p>
    <w:p w:rsidR="00B0360E" w:rsidRPr="00B0360E" w:rsidRDefault="00B0360E" w:rsidP="00B0360E">
      <w:pPr>
        <w:jc w:val="center"/>
        <w:rPr>
          <w:rFonts w:ascii="方正仿宋简体" w:eastAsia="方正仿宋简体" w:cs="宋体" w:hint="eastAsia"/>
          <w:b/>
          <w:bCs/>
          <w:sz w:val="72"/>
          <w:szCs w:val="72"/>
        </w:rPr>
      </w:pPr>
      <w:r w:rsidRPr="00B0360E">
        <w:rPr>
          <w:rFonts w:ascii="方正仿宋简体" w:eastAsia="方正仿宋简体" w:hAnsi="宋体" w:cs="宋体" w:hint="eastAsia"/>
          <w:b/>
          <w:bCs/>
          <w:sz w:val="72"/>
          <w:szCs w:val="72"/>
        </w:rPr>
        <w:t>水质指标监测指导手册</w:t>
      </w: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p>
    <w:p w:rsidR="00B0360E" w:rsidRPr="00B0360E" w:rsidRDefault="00B0360E" w:rsidP="00B0360E">
      <w:pPr>
        <w:rPr>
          <w:rFonts w:ascii="方正仿宋简体" w:eastAsia="方正仿宋简体" w:cs="宋体" w:hint="eastAsia"/>
          <w:b/>
          <w:bCs/>
          <w:sz w:val="36"/>
          <w:szCs w:val="36"/>
        </w:rPr>
      </w:pP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t>水 质 指 标 监 测 指 导 手 册</w:t>
      </w: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lastRenderedPageBreak/>
        <w:t>化学需氧量（COD）的重铬酸钾法测定</w:t>
      </w:r>
    </w:p>
    <w:p w:rsidR="00B0360E" w:rsidRPr="00B0360E" w:rsidRDefault="00B0360E" w:rsidP="00B0360E">
      <w:pPr>
        <w:ind w:firstLineChars="200" w:firstLine="560"/>
        <w:rPr>
          <w:rFonts w:ascii="方正仿宋简体" w:eastAsia="方正仿宋简体" w:cs="宋体" w:hint="eastAsia"/>
          <w:b/>
          <w:bCs/>
          <w:sz w:val="28"/>
          <w:szCs w:val="28"/>
        </w:rPr>
      </w:pPr>
      <w:r w:rsidRPr="00B0360E">
        <w:rPr>
          <w:rFonts w:ascii="方正仿宋简体" w:eastAsia="方正仿宋简体" w:hAnsi="宋体" w:cs="宋体" w:hint="eastAsia"/>
          <w:sz w:val="28"/>
          <w:szCs w:val="28"/>
        </w:rPr>
        <w:t>化学需氧量（COD）是指在一定的条件下，用强氧化剂处理水量时所消耗氧化剂的量。COD反映了水中受还原性物质污染的程度。水中的还原性物质有有机物、亚硝酸盐、亚铁盐、硫化物等，所以COD测定又可反映水中有机物的含量。</w:t>
      </w:r>
    </w:p>
    <w:p w:rsidR="00B0360E" w:rsidRPr="00B0360E" w:rsidRDefault="00B0360E" w:rsidP="00B0360E">
      <w:pPr>
        <w:numPr>
          <w:ilvl w:val="1"/>
          <w:numId w:val="16"/>
        </w:numPr>
        <w:tabs>
          <w:tab w:val="num" w:pos="840"/>
        </w:tabs>
        <w:ind w:left="360" w:hanging="360"/>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重铬酸钾法测定（</w:t>
      </w:r>
      <w:proofErr w:type="spellStart"/>
      <w:r w:rsidRPr="00B0360E">
        <w:rPr>
          <w:rFonts w:ascii="方正仿宋简体" w:eastAsia="方正仿宋简体" w:hAnsi="宋体" w:cs="宋体" w:hint="eastAsia"/>
          <w:b/>
          <w:bCs/>
          <w:sz w:val="28"/>
          <w:szCs w:val="28"/>
        </w:rPr>
        <w:t>COD</w:t>
      </w:r>
      <w:r w:rsidRPr="00B0360E">
        <w:rPr>
          <w:rFonts w:ascii="方正仿宋简体" w:eastAsia="方正仿宋简体" w:hAnsi="宋体" w:cs="宋体" w:hint="eastAsia"/>
          <w:b/>
          <w:bCs/>
          <w:sz w:val="28"/>
          <w:szCs w:val="28"/>
          <w:vertAlign w:val="subscript"/>
        </w:rPr>
        <w:t>Cr</w:t>
      </w:r>
      <w:proofErr w:type="spellEnd"/>
      <w:r w:rsidRPr="00B0360E">
        <w:rPr>
          <w:rFonts w:ascii="方正仿宋简体" w:eastAsia="方正仿宋简体" w:hAnsi="宋体" w:cs="宋体" w:hint="eastAsia"/>
          <w:b/>
          <w:bCs/>
          <w:sz w:val="28"/>
          <w:szCs w:val="28"/>
        </w:rPr>
        <w:t>）的原理</w:t>
      </w:r>
    </w:p>
    <w:p w:rsidR="00B0360E" w:rsidRPr="00B0360E" w:rsidRDefault="00B0360E" w:rsidP="00B0360E">
      <w:pPr>
        <w:ind w:leftChars="-1" w:left="-2"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在强酸性溶液中，准确加入过量的重铬酸钾标准溶液，加热回流，将水样中还原性物质（主要是有机物）氧化，过量的重铬</w:t>
      </w:r>
      <w:proofErr w:type="gramStart"/>
      <w:r w:rsidRPr="00B0360E">
        <w:rPr>
          <w:rFonts w:ascii="方正仿宋简体" w:eastAsia="方正仿宋简体" w:hAnsi="宋体" w:cs="宋体" w:hint="eastAsia"/>
          <w:sz w:val="28"/>
          <w:szCs w:val="28"/>
        </w:rPr>
        <w:t>酸钾以试亚铁灵作指示剂</w:t>
      </w:r>
      <w:proofErr w:type="gramEnd"/>
      <w:r w:rsidRPr="00B0360E">
        <w:rPr>
          <w:rFonts w:ascii="方正仿宋简体" w:eastAsia="方正仿宋简体" w:hAnsi="宋体" w:cs="宋体" w:hint="eastAsia"/>
          <w:sz w:val="28"/>
          <w:szCs w:val="28"/>
        </w:rPr>
        <w:t>，用硫酸亚铁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标准溶液回滴，根据所消耗的重铬酸钾标准溶液量计算水样化学需氧量。</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二、仪器</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1、500ml全玻璃回流装置。</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2、加热装置（电炉）。</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3、25ml或50ml酸式滴定管、锥形瓶、移液管、容量瓶等。</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三、试剂</w:t>
      </w:r>
    </w:p>
    <w:p w:rsidR="00B0360E" w:rsidRPr="00B0360E" w:rsidRDefault="00B0360E" w:rsidP="00B0360E">
      <w:pPr>
        <w:numPr>
          <w:ilvl w:val="0"/>
          <w:numId w:val="17"/>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重铬酸钾标准溶液（C</w:t>
      </w:r>
      <w:r w:rsidRPr="00B0360E">
        <w:rPr>
          <w:rFonts w:ascii="方正仿宋简体" w:eastAsia="方正仿宋简体" w:hAnsi="宋体" w:cs="宋体" w:hint="eastAsia"/>
          <w:sz w:val="28"/>
          <w:szCs w:val="28"/>
          <w:vertAlign w:val="subscript"/>
        </w:rPr>
        <w:t>1/6</w:t>
      </w:r>
      <w:r w:rsidRPr="00B0360E">
        <w:rPr>
          <w:rFonts w:ascii="方正仿宋简体" w:eastAsia="方正仿宋简体" w:hAnsi="宋体" w:cs="宋体" w:hint="eastAsia"/>
          <w:sz w:val="28"/>
          <w:szCs w:val="28"/>
        </w:rPr>
        <w:t>K</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Cr</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w:t>
      </w:r>
      <w:r w:rsidRPr="00B0360E">
        <w:rPr>
          <w:rFonts w:ascii="方正仿宋简体" w:eastAsia="方正仿宋简体" w:hAnsi="宋体" w:cs="宋体" w:hint="eastAsia"/>
          <w:sz w:val="28"/>
          <w:szCs w:val="28"/>
          <w:vertAlign w:val="subscript"/>
        </w:rPr>
        <w:t>7</w:t>
      </w:r>
      <w:r w:rsidRPr="00B0360E">
        <w:rPr>
          <w:rFonts w:ascii="方正仿宋简体" w:eastAsia="方正仿宋简体" w:hAnsi="宋体" w:cs="宋体" w:hint="eastAsia"/>
          <w:sz w:val="28"/>
          <w:szCs w:val="28"/>
        </w:rPr>
        <w:t>）；称取预先在120</w:t>
      </w:r>
      <w:r w:rsidRPr="00B0360E">
        <w:rPr>
          <w:rFonts w:ascii="方正仿宋简体" w:eastAsia="方正仿宋简体" w:cs="宋体" w:hint="eastAsia"/>
          <w:sz w:val="28"/>
          <w:szCs w:val="28"/>
        </w:rPr>
        <w:t>℃</w:t>
      </w:r>
      <w:r w:rsidRPr="00B0360E">
        <w:rPr>
          <w:rFonts w:ascii="方正仿宋简体" w:eastAsia="方正仿宋简体" w:hAnsi="宋体" w:cs="宋体" w:hint="eastAsia"/>
          <w:sz w:val="28"/>
          <w:szCs w:val="28"/>
        </w:rPr>
        <w:t>烘干2h的基准或</w:t>
      </w:r>
      <w:proofErr w:type="gramStart"/>
      <w:r w:rsidRPr="00B0360E">
        <w:rPr>
          <w:rFonts w:ascii="方正仿宋简体" w:eastAsia="方正仿宋简体" w:hAnsi="宋体" w:cs="宋体" w:hint="eastAsia"/>
          <w:sz w:val="28"/>
          <w:szCs w:val="28"/>
        </w:rPr>
        <w:t>优质纯重铬</w:t>
      </w:r>
      <w:proofErr w:type="gramEnd"/>
      <w:r w:rsidRPr="00B0360E">
        <w:rPr>
          <w:rFonts w:ascii="方正仿宋简体" w:eastAsia="方正仿宋简体" w:hAnsi="宋体" w:cs="宋体" w:hint="eastAsia"/>
          <w:sz w:val="28"/>
          <w:szCs w:val="28"/>
        </w:rPr>
        <w:t>酸钾12.258g溶于水中，移入1000ml容量瓶，稀释至标准线，摇匀。</w:t>
      </w:r>
    </w:p>
    <w:p w:rsidR="00B0360E" w:rsidRPr="00B0360E" w:rsidRDefault="00B0360E" w:rsidP="00B0360E">
      <w:pPr>
        <w:numPr>
          <w:ilvl w:val="0"/>
          <w:numId w:val="17"/>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试亚铁灵指示液：称取1.485g邻菲</w:t>
      </w:r>
      <w:proofErr w:type="gramStart"/>
      <w:r w:rsidRPr="00B0360E">
        <w:rPr>
          <w:rFonts w:ascii="方正仿宋简体" w:hAnsi="宋体" w:cs="宋体" w:hint="eastAsia"/>
          <w:sz w:val="28"/>
          <w:szCs w:val="28"/>
        </w:rPr>
        <w:t>啰</w:t>
      </w:r>
      <w:r w:rsidRPr="00B0360E">
        <w:rPr>
          <w:rFonts w:ascii="方正仿宋简体" w:eastAsia="方正仿宋简体" w:hAnsi="宋体" w:cs="宋体" w:hint="eastAsia"/>
          <w:sz w:val="28"/>
          <w:szCs w:val="28"/>
        </w:rPr>
        <w:t>啉</w:t>
      </w:r>
      <w:proofErr w:type="gramEnd"/>
      <w:r w:rsidRPr="00B0360E">
        <w:rPr>
          <w:rFonts w:ascii="方正仿宋简体" w:eastAsia="方正仿宋简体" w:hAnsi="宋体" w:cs="宋体" w:hint="eastAsia"/>
          <w:sz w:val="28"/>
          <w:szCs w:val="28"/>
        </w:rPr>
        <w:t>（C</w:t>
      </w:r>
      <w:r w:rsidRPr="00B0360E">
        <w:rPr>
          <w:rFonts w:ascii="方正仿宋简体" w:eastAsia="方正仿宋简体" w:hAnsi="宋体" w:cs="宋体" w:hint="eastAsia"/>
          <w:sz w:val="28"/>
          <w:szCs w:val="28"/>
          <w:vertAlign w:val="subscript"/>
        </w:rPr>
        <w:t>12</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8</w:t>
      </w:r>
      <w:r w:rsidRPr="00B0360E">
        <w:rPr>
          <w:rFonts w:ascii="方正仿宋简体" w:eastAsia="方正仿宋简体" w:hAnsi="宋体" w:cs="宋体" w:hint="eastAsia"/>
          <w:sz w:val="28"/>
          <w:szCs w:val="28"/>
        </w:rPr>
        <w:t>N</w:t>
      </w:r>
      <w:r w:rsidRPr="00B0360E">
        <w:rPr>
          <w:rFonts w:ascii="方正仿宋简体" w:eastAsia="方正仿宋简体" w:hAnsi="宋体" w:cs="宋体" w:hint="eastAsia"/>
          <w:sz w:val="28"/>
          <w:szCs w:val="28"/>
          <w:vertAlign w:val="subscript"/>
        </w:rPr>
        <w:t>2</w:t>
      </w:r>
      <w:r w:rsidRPr="00B0360E">
        <w:rPr>
          <w:rFonts w:ascii="方正仿宋简体" w:eastAsia="方正仿宋简体" w:cs="宋体" w:hint="eastAsia"/>
          <w:sz w:val="28"/>
          <w:szCs w:val="28"/>
        </w:rPr>
        <w:t>•</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O）、0.695g硫酸亚铁（FeSO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cs="宋体" w:hint="eastAsia"/>
          <w:sz w:val="28"/>
          <w:szCs w:val="28"/>
        </w:rPr>
        <w:t>•</w:t>
      </w:r>
      <w:r w:rsidRPr="00B0360E">
        <w:rPr>
          <w:rFonts w:ascii="方正仿宋简体" w:eastAsia="方正仿宋简体" w:hAnsi="宋体" w:cs="宋体" w:hint="eastAsia"/>
          <w:sz w:val="28"/>
          <w:szCs w:val="28"/>
        </w:rPr>
        <w:t>7H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O）溶于水中，稀释至100ml，储于棕色瓶内。</w:t>
      </w:r>
    </w:p>
    <w:p w:rsidR="00B0360E" w:rsidRPr="00B0360E" w:rsidRDefault="00B0360E" w:rsidP="00B0360E">
      <w:pPr>
        <w:numPr>
          <w:ilvl w:val="0"/>
          <w:numId w:val="17"/>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标准溶液（C(NH</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w:t>
      </w:r>
      <w:r w:rsidRPr="00B0360E">
        <w:rPr>
          <w:rFonts w:ascii="方正仿宋简体" w:eastAsia="方正仿宋简体" w:hAnsi="宋体" w:cs="宋体" w:hint="eastAsia"/>
          <w:sz w:val="28"/>
          <w:szCs w:val="28"/>
          <w:vertAlign w:val="subscript"/>
        </w:rPr>
        <w:t xml:space="preserve">2 </w:t>
      </w:r>
      <w:r w:rsidRPr="00B0360E">
        <w:rPr>
          <w:rFonts w:ascii="方正仿宋简体" w:eastAsia="方正仿宋简体" w:hAnsi="宋体" w:cs="宋体" w:hint="eastAsia"/>
          <w:sz w:val="28"/>
          <w:szCs w:val="28"/>
        </w:rPr>
        <w:t>Fe(SO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w:t>
      </w:r>
      <w:r w:rsidRPr="00B0360E">
        <w:rPr>
          <w:rFonts w:ascii="方正仿宋简体" w:eastAsia="方正仿宋简体" w:hAnsi="宋体" w:cs="宋体" w:hint="eastAsia"/>
          <w:sz w:val="28"/>
          <w:szCs w:val="28"/>
          <w:vertAlign w:val="subscript"/>
        </w:rPr>
        <w:t>2</w:t>
      </w:r>
      <w:r w:rsidRPr="00B0360E">
        <w:rPr>
          <w:rFonts w:ascii="方正仿宋简体" w:eastAsia="方正仿宋简体" w:cs="宋体" w:hint="eastAsia"/>
          <w:sz w:val="28"/>
          <w:szCs w:val="28"/>
        </w:rPr>
        <w:t>•</w:t>
      </w:r>
      <w:r w:rsidRPr="00B0360E">
        <w:rPr>
          <w:rFonts w:ascii="方正仿宋简体" w:eastAsia="方正仿宋简体" w:hAnsi="宋体" w:cs="宋体" w:hint="eastAsia"/>
          <w:sz w:val="28"/>
          <w:szCs w:val="28"/>
        </w:rPr>
        <w:t>6H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O）：称取39.5g硫酸亚铁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溶于水中，边搅拌边缓慢加入20ml浓硫酸，冷却后移入1000ml</w:t>
      </w:r>
      <w:r w:rsidRPr="00B0360E">
        <w:rPr>
          <w:rFonts w:ascii="方正仿宋简体" w:eastAsia="方正仿宋简体" w:hAnsi="宋体" w:cs="宋体" w:hint="eastAsia"/>
          <w:sz w:val="28"/>
          <w:szCs w:val="28"/>
        </w:rPr>
        <w:lastRenderedPageBreak/>
        <w:t>容量瓶中，加水稀释至标线，摇匀。临用前，用重铬酸钾标准溶液标定。</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标定方法</w:t>
      </w:r>
      <w:r w:rsidRPr="00B0360E">
        <w:rPr>
          <w:rFonts w:ascii="方正仿宋简体" w:eastAsia="方正仿宋简体" w:hAnsi="宋体" w:cs="宋体" w:hint="eastAsia"/>
          <w:sz w:val="28"/>
          <w:szCs w:val="28"/>
        </w:rPr>
        <w:t>：准确吸取10.00ml重铬酸钾标准溶液于500ml锥形瓶中，加水稀释至110ml左右，缓慢加入30ml浓硫酸，混匀。冷却后，加入3滴试亚铁灵指示液（约0.15ml），用硫酸亚铁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溶液滴定，溶液的颜色由</w:t>
      </w:r>
      <w:proofErr w:type="gramStart"/>
      <w:r w:rsidRPr="00B0360E">
        <w:rPr>
          <w:rFonts w:ascii="方正仿宋简体" w:eastAsia="方正仿宋简体" w:hAnsi="宋体" w:cs="宋体" w:hint="eastAsia"/>
          <w:b/>
          <w:bCs/>
          <w:sz w:val="28"/>
          <w:szCs w:val="28"/>
        </w:rPr>
        <w:t>黄色经蓝绿色</w:t>
      </w:r>
      <w:proofErr w:type="gramEnd"/>
      <w:r w:rsidRPr="00B0360E">
        <w:rPr>
          <w:rFonts w:ascii="方正仿宋简体" w:eastAsia="方正仿宋简体" w:hAnsi="宋体" w:cs="宋体" w:hint="eastAsia"/>
          <w:b/>
          <w:bCs/>
          <w:sz w:val="28"/>
          <w:szCs w:val="28"/>
        </w:rPr>
        <w:t>至红褐色即为终点。</w:t>
      </w:r>
    </w:p>
    <w:p w:rsidR="00B0360E" w:rsidRPr="00B0360E" w:rsidRDefault="00B0360E" w:rsidP="00B0360E">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C=0.2500×10.00/V</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式中：C-----硫酸亚铁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标准溶液的浓度（mol/L）；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标准溶液的用量（ml）。</w:t>
      </w:r>
    </w:p>
    <w:p w:rsidR="00B0360E" w:rsidRPr="00B0360E" w:rsidRDefault="00B0360E" w:rsidP="00B0360E">
      <w:pPr>
        <w:ind w:firstLineChars="150" w:firstLine="4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4、硫酸-硫酸银溶液：于500ml浓硫酸中加入5g硫酸银。放置1-2d，不时摇动使其溶解。</w:t>
      </w:r>
    </w:p>
    <w:p w:rsidR="00B0360E" w:rsidRPr="00B0360E" w:rsidRDefault="00B0360E" w:rsidP="00B0360E">
      <w:pPr>
        <w:ind w:firstLineChars="150" w:firstLine="4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5、硫酸汞：结晶或粉末。</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四、测定步骤</w:t>
      </w:r>
    </w:p>
    <w:p w:rsidR="00B0360E" w:rsidRPr="00B0360E" w:rsidRDefault="00B0360E" w:rsidP="00B0360E">
      <w:pPr>
        <w:numPr>
          <w:ilvl w:val="0"/>
          <w:numId w:val="18"/>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取20.00ml混合均匀的水样（或适量水样稀释至20.00ml）置于250ml磨口的回流锥形瓶中，准确加入10.00ml重铬酸钾标准溶液及数粒小玻璃珠或沸石，连接磨口的回流冷凝管，从冷凝管上口慢慢地加入30ml硫酸-硫酸银溶液，轻轻摇动锥形瓶是溶液混匀，加热回流2h（自开始沸腾时计时）。</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对于化学需氧量高的废水样，可先取上述操作所需体积1/10的废水样和试剂于15</w:t>
      </w:r>
      <w:r w:rsidRPr="00B0360E">
        <w:rPr>
          <w:rFonts w:ascii="方正仿宋简体" w:eastAsia="方正仿宋简体" w:cs="宋体" w:hint="eastAsia"/>
          <w:sz w:val="28"/>
          <w:szCs w:val="28"/>
        </w:rPr>
        <w:t>×</w:t>
      </w:r>
      <w:r w:rsidRPr="00B0360E">
        <w:rPr>
          <w:rFonts w:ascii="方正仿宋简体" w:eastAsia="方正仿宋简体" w:hAnsi="宋体" w:cs="宋体" w:hint="eastAsia"/>
          <w:sz w:val="28"/>
          <w:szCs w:val="28"/>
        </w:rPr>
        <w:t>150mm硬质玻璃试管中，摇匀，加热后观察是否成绿色。如溶液显绿色，在适当减少废水取样量，直至溶液不变绿色为止，从而确定废水样分析时应取用的体积。稀释时，所取</w:t>
      </w:r>
      <w:proofErr w:type="gramStart"/>
      <w:r w:rsidRPr="00B0360E">
        <w:rPr>
          <w:rFonts w:ascii="方正仿宋简体" w:eastAsia="方正仿宋简体" w:hAnsi="宋体" w:cs="宋体" w:hint="eastAsia"/>
          <w:sz w:val="28"/>
          <w:szCs w:val="28"/>
        </w:rPr>
        <w:t>废水样</w:t>
      </w:r>
      <w:r w:rsidRPr="00B0360E">
        <w:rPr>
          <w:rFonts w:ascii="方正仿宋简体" w:eastAsia="方正仿宋简体" w:hAnsi="宋体" w:cs="宋体" w:hint="eastAsia"/>
          <w:sz w:val="28"/>
          <w:szCs w:val="28"/>
        </w:rPr>
        <w:lastRenderedPageBreak/>
        <w:t>量不得</w:t>
      </w:r>
      <w:proofErr w:type="gramEnd"/>
      <w:r w:rsidRPr="00B0360E">
        <w:rPr>
          <w:rFonts w:ascii="方正仿宋简体" w:eastAsia="方正仿宋简体" w:hAnsi="宋体" w:cs="宋体" w:hint="eastAsia"/>
          <w:sz w:val="28"/>
          <w:szCs w:val="28"/>
        </w:rPr>
        <w:t>少于5ml，如果化学需氧量很高，则</w:t>
      </w:r>
      <w:proofErr w:type="gramStart"/>
      <w:r w:rsidRPr="00B0360E">
        <w:rPr>
          <w:rFonts w:ascii="方正仿宋简体" w:eastAsia="方正仿宋简体" w:hAnsi="宋体" w:cs="宋体" w:hint="eastAsia"/>
          <w:sz w:val="28"/>
          <w:szCs w:val="28"/>
        </w:rPr>
        <w:t>废水样应多次</w:t>
      </w:r>
      <w:proofErr w:type="gramEnd"/>
      <w:r w:rsidRPr="00B0360E">
        <w:rPr>
          <w:rFonts w:ascii="方正仿宋简体" w:eastAsia="方正仿宋简体" w:hAnsi="宋体" w:cs="宋体" w:hint="eastAsia"/>
          <w:sz w:val="28"/>
          <w:szCs w:val="28"/>
        </w:rPr>
        <w:t>稀释。废水中氯离子含量超过30mg/L时，应先把0.4g硫酸</w:t>
      </w:r>
      <w:proofErr w:type="gramStart"/>
      <w:r w:rsidRPr="00B0360E">
        <w:rPr>
          <w:rFonts w:ascii="方正仿宋简体" w:eastAsia="方正仿宋简体" w:hAnsi="宋体" w:cs="宋体" w:hint="eastAsia"/>
          <w:sz w:val="28"/>
          <w:szCs w:val="28"/>
        </w:rPr>
        <w:t>汞加入</w:t>
      </w:r>
      <w:proofErr w:type="gramEnd"/>
      <w:r w:rsidRPr="00B0360E">
        <w:rPr>
          <w:rFonts w:ascii="方正仿宋简体" w:eastAsia="方正仿宋简体" w:hAnsi="宋体" w:cs="宋体" w:hint="eastAsia"/>
          <w:sz w:val="28"/>
          <w:szCs w:val="28"/>
        </w:rPr>
        <w:t>回流锥形瓶中，再加20.00ml废水（或适量废水稀释至20.00ml），摇匀。</w:t>
      </w:r>
    </w:p>
    <w:p w:rsidR="00B0360E" w:rsidRPr="00B0360E" w:rsidRDefault="00B0360E" w:rsidP="00B0360E">
      <w:pPr>
        <w:numPr>
          <w:ilvl w:val="0"/>
          <w:numId w:val="18"/>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冷却后，用90ml水冲洗冷凝管壁，取下锥形瓶。溶液总体积不得少于140ml，否则因酸度太大，滴定终点不明显。</w:t>
      </w:r>
    </w:p>
    <w:p w:rsidR="00B0360E" w:rsidRPr="00B0360E" w:rsidRDefault="00B0360E" w:rsidP="00B0360E">
      <w:pPr>
        <w:numPr>
          <w:ilvl w:val="0"/>
          <w:numId w:val="18"/>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溶液再度冷却后，加3滴试亚铁灵指示液，用硫酸亚铁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标准溶液滴定，溶液的颜色由</w:t>
      </w:r>
      <w:proofErr w:type="gramStart"/>
      <w:r w:rsidRPr="00B0360E">
        <w:rPr>
          <w:rFonts w:ascii="方正仿宋简体" w:eastAsia="方正仿宋简体" w:hAnsi="宋体" w:cs="宋体" w:hint="eastAsia"/>
          <w:b/>
          <w:bCs/>
          <w:sz w:val="28"/>
          <w:szCs w:val="28"/>
        </w:rPr>
        <w:t>黄色经蓝绿色</w:t>
      </w:r>
      <w:proofErr w:type="gramEnd"/>
      <w:r w:rsidRPr="00B0360E">
        <w:rPr>
          <w:rFonts w:ascii="方正仿宋简体" w:eastAsia="方正仿宋简体" w:hAnsi="宋体" w:cs="宋体" w:hint="eastAsia"/>
          <w:b/>
          <w:bCs/>
          <w:sz w:val="28"/>
          <w:szCs w:val="28"/>
        </w:rPr>
        <w:t>至红褐色即为终点</w:t>
      </w:r>
      <w:r w:rsidRPr="00B0360E">
        <w:rPr>
          <w:rFonts w:ascii="方正仿宋简体" w:eastAsia="方正仿宋简体" w:hAnsi="宋体" w:cs="宋体" w:hint="eastAsia"/>
          <w:sz w:val="28"/>
          <w:szCs w:val="28"/>
        </w:rPr>
        <w:t>，记录硫酸亚铁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w:t>
      </w:r>
    </w:p>
    <w:p w:rsidR="00B0360E" w:rsidRPr="00B0360E" w:rsidRDefault="00B0360E" w:rsidP="00B0360E">
      <w:pPr>
        <w:numPr>
          <w:ilvl w:val="0"/>
          <w:numId w:val="18"/>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测定水样的同时，取20.00ml重蒸馏水，按同样的操作步骤作空白试验。记录测定空白时硫酸亚铁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五、计算：</w:t>
      </w:r>
    </w:p>
    <w:p w:rsidR="00B0360E" w:rsidRPr="00B0360E" w:rsidRDefault="00B0360E" w:rsidP="00B0360E">
      <w:pPr>
        <w:jc w:val="center"/>
        <w:rPr>
          <w:rFonts w:ascii="方正仿宋简体" w:eastAsia="方正仿宋简体" w:cs="宋体" w:hint="eastAsia"/>
          <w:sz w:val="28"/>
          <w:szCs w:val="28"/>
        </w:rPr>
      </w:pPr>
      <w:r w:rsidRPr="00B0360E">
        <w:rPr>
          <w:rFonts w:ascii="方正仿宋简体" w:eastAsia="方正仿宋简体" w:hAnsi="宋体" w:cs="宋体" w:hint="eastAsia"/>
          <w:sz w:val="28"/>
          <w:szCs w:val="28"/>
        </w:rPr>
        <w:object w:dxaOrig="14280" w:dyaOrig="8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36.75pt" o:ole="">
            <v:imagedata r:id="rId5" o:title="" croptop="29998f" cropbottom="23583f" cropleft="24727f" cropright="6181f"/>
          </v:shape>
          <o:OLEObject Type="Embed" ProgID="AutoCAD.Drawing.16" ShapeID="_x0000_i1025" DrawAspect="Content" ObjectID="_1261908185" r:id="rId6"/>
        </w:objec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式中：c------硫酸亚铁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标准溶液的浓度（mol/L）；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w:t>
      </w:r>
      <w:r w:rsidRPr="00B0360E">
        <w:rPr>
          <w:rFonts w:ascii="方正仿宋简体" w:eastAsia="方正仿宋简体" w:hAnsi="宋体" w:cs="宋体" w:hint="eastAsia"/>
          <w:sz w:val="28"/>
          <w:szCs w:val="28"/>
          <w:vertAlign w:val="subscript"/>
        </w:rPr>
        <w:t>O</w:t>
      </w:r>
      <w:r w:rsidRPr="00B0360E">
        <w:rPr>
          <w:rFonts w:ascii="方正仿宋简体" w:eastAsia="方正仿宋简体" w:hAnsi="宋体" w:cs="宋体" w:hint="eastAsia"/>
          <w:sz w:val="28"/>
          <w:szCs w:val="28"/>
        </w:rPr>
        <w:t>---滴定空白时硫酸亚铁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---滴定水样时硫酸亚铁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V----水样的体积（ml）；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8---氧（1/2O）摩尔质量（g/mol）。</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注意事项</w:t>
      </w:r>
    </w:p>
    <w:p w:rsidR="00B0360E" w:rsidRPr="00B0360E" w:rsidRDefault="00B0360E" w:rsidP="00B0360E">
      <w:pPr>
        <w:numPr>
          <w:ilvl w:val="0"/>
          <w:numId w:val="19"/>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使用0.4g硫酸汞络合氯离子的最高量可达40mg，如取用20.00ml水样，即最高可络合2000mg/L氯离子浓度的水样。</w:t>
      </w:r>
      <w:proofErr w:type="gramStart"/>
      <w:r w:rsidRPr="00B0360E">
        <w:rPr>
          <w:rFonts w:ascii="方正仿宋简体" w:eastAsia="方正仿宋简体" w:hAnsi="宋体" w:cs="宋体" w:hint="eastAsia"/>
          <w:sz w:val="28"/>
          <w:szCs w:val="28"/>
        </w:rPr>
        <w:t>若氯离子</w:t>
      </w:r>
      <w:proofErr w:type="gramEnd"/>
      <w:r w:rsidRPr="00B0360E">
        <w:rPr>
          <w:rFonts w:ascii="方正仿宋简体" w:eastAsia="方正仿宋简体" w:hAnsi="宋体" w:cs="宋体" w:hint="eastAsia"/>
          <w:sz w:val="28"/>
          <w:szCs w:val="28"/>
        </w:rPr>
        <w:t>的浓度较低，也可少加硫酸汞，使保持硫酸汞：氯离子=10：1（W/W）。若出现少量氯化汞沉淀，并不影响测定。</w:t>
      </w:r>
    </w:p>
    <w:p w:rsidR="00B0360E" w:rsidRPr="00B0360E" w:rsidRDefault="00B0360E" w:rsidP="00B0360E">
      <w:pPr>
        <w:numPr>
          <w:ilvl w:val="0"/>
          <w:numId w:val="19"/>
        </w:numPr>
        <w:ind w:left="0" w:firstLine="360"/>
        <w:rPr>
          <w:rFonts w:ascii="方正仿宋简体" w:eastAsia="方正仿宋简体" w:cs="宋体" w:hint="eastAsia"/>
          <w:b/>
          <w:bCs/>
          <w:sz w:val="28"/>
          <w:szCs w:val="28"/>
        </w:rPr>
      </w:pPr>
      <w:r w:rsidRPr="00B0360E">
        <w:rPr>
          <w:rFonts w:ascii="方正仿宋简体" w:eastAsia="方正仿宋简体" w:hAnsi="宋体" w:cs="宋体" w:hint="eastAsia"/>
          <w:sz w:val="28"/>
          <w:szCs w:val="28"/>
        </w:rPr>
        <w:lastRenderedPageBreak/>
        <w:t>水样取用体积可在10.00-50.00ml范围内，但试剂用量及浓度需按下表进行相应调整，也可得到满意的结果</w:t>
      </w: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水样取用量和试剂用量表</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1"/>
        <w:gridCol w:w="1977"/>
        <w:gridCol w:w="1689"/>
        <w:gridCol w:w="1079"/>
        <w:gridCol w:w="2220"/>
        <w:gridCol w:w="1242"/>
      </w:tblGrid>
      <w:tr w:rsidR="00B0360E" w:rsidRPr="00B0360E" w:rsidTr="004562AF">
        <w:tblPrEx>
          <w:tblCellMar>
            <w:top w:w="0" w:type="dxa"/>
            <w:bottom w:w="0" w:type="dxa"/>
          </w:tblCellMar>
        </w:tblPrEx>
        <w:trPr>
          <w:trHeight w:val="764"/>
        </w:trPr>
        <w:tc>
          <w:tcPr>
            <w:tcW w:w="1281"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水样体积（ml）</w:t>
            </w:r>
          </w:p>
        </w:tc>
        <w:tc>
          <w:tcPr>
            <w:tcW w:w="2067"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b/>
                <w:bCs/>
                <w:sz w:val="28"/>
                <w:szCs w:val="28"/>
              </w:rPr>
            </w:pPr>
            <w:r w:rsidRPr="00B0360E">
              <w:rPr>
                <w:rFonts w:ascii="方正仿宋简体" w:eastAsia="方正仿宋简体" w:hAnsi="宋体" w:cs="宋体" w:hint="eastAsia"/>
                <w:b/>
                <w:bCs/>
                <w:sz w:val="28"/>
                <w:szCs w:val="28"/>
              </w:rPr>
              <w:t>0.2500 mol/L</w:t>
            </w:r>
          </w:p>
          <w:p w:rsidR="00B0360E" w:rsidRPr="00B0360E" w:rsidRDefault="00B0360E" w:rsidP="004562AF">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K</w:t>
            </w:r>
            <w:r w:rsidRPr="00B0360E">
              <w:rPr>
                <w:rFonts w:ascii="方正仿宋简体" w:eastAsia="方正仿宋简体" w:hAnsi="宋体" w:cs="宋体" w:hint="eastAsia"/>
                <w:b/>
                <w:bCs/>
                <w:sz w:val="28"/>
                <w:szCs w:val="28"/>
                <w:vertAlign w:val="subscript"/>
              </w:rPr>
              <w:t>2</w:t>
            </w:r>
            <w:r w:rsidRPr="00B0360E">
              <w:rPr>
                <w:rFonts w:ascii="方正仿宋简体" w:eastAsia="方正仿宋简体" w:hAnsi="宋体" w:cs="宋体" w:hint="eastAsia"/>
                <w:b/>
                <w:bCs/>
                <w:sz w:val="28"/>
                <w:szCs w:val="28"/>
              </w:rPr>
              <w:t>Cr</w:t>
            </w:r>
            <w:r w:rsidRPr="00B0360E">
              <w:rPr>
                <w:rFonts w:ascii="方正仿宋简体" w:eastAsia="方正仿宋简体" w:hAnsi="宋体" w:cs="宋体" w:hint="eastAsia"/>
                <w:b/>
                <w:bCs/>
                <w:sz w:val="28"/>
                <w:szCs w:val="28"/>
                <w:vertAlign w:val="subscript"/>
              </w:rPr>
              <w:t>2</w:t>
            </w:r>
            <w:r w:rsidRPr="00B0360E">
              <w:rPr>
                <w:rFonts w:ascii="方正仿宋简体" w:eastAsia="方正仿宋简体" w:hAnsi="宋体" w:cs="宋体" w:hint="eastAsia"/>
                <w:b/>
                <w:bCs/>
                <w:sz w:val="28"/>
                <w:szCs w:val="28"/>
              </w:rPr>
              <w:t>O</w:t>
            </w:r>
            <w:r w:rsidRPr="00B0360E">
              <w:rPr>
                <w:rFonts w:ascii="方正仿宋简体" w:eastAsia="方正仿宋简体" w:hAnsi="宋体" w:cs="宋体" w:hint="eastAsia"/>
                <w:b/>
                <w:bCs/>
                <w:sz w:val="28"/>
                <w:szCs w:val="28"/>
                <w:vertAlign w:val="subscript"/>
              </w:rPr>
              <w:t>7</w:t>
            </w:r>
            <w:r w:rsidRPr="00B0360E">
              <w:rPr>
                <w:rFonts w:ascii="方正仿宋简体" w:eastAsia="方正仿宋简体" w:hAnsi="宋体" w:cs="宋体" w:hint="eastAsia"/>
                <w:b/>
                <w:bCs/>
                <w:sz w:val="28"/>
                <w:szCs w:val="28"/>
              </w:rPr>
              <w:t>溶液（ml）</w:t>
            </w:r>
          </w:p>
        </w:tc>
        <w:tc>
          <w:tcPr>
            <w:tcW w:w="152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H</w:t>
            </w:r>
            <w:r w:rsidRPr="00B0360E">
              <w:rPr>
                <w:rFonts w:ascii="方正仿宋简体" w:eastAsia="方正仿宋简体" w:hAnsi="宋体" w:cs="宋体" w:hint="eastAsia"/>
                <w:b/>
                <w:bCs/>
                <w:sz w:val="28"/>
                <w:szCs w:val="28"/>
                <w:vertAlign w:val="subscript"/>
              </w:rPr>
              <w:t>2</w:t>
            </w:r>
            <w:r w:rsidRPr="00B0360E">
              <w:rPr>
                <w:rFonts w:ascii="方正仿宋简体" w:eastAsia="方正仿宋简体" w:hAnsi="宋体" w:cs="宋体" w:hint="eastAsia"/>
                <w:b/>
                <w:bCs/>
                <w:sz w:val="28"/>
                <w:szCs w:val="28"/>
              </w:rPr>
              <w:t>SO</w:t>
            </w:r>
            <w:r w:rsidRPr="00B0360E">
              <w:rPr>
                <w:rFonts w:ascii="方正仿宋简体" w:eastAsia="方正仿宋简体" w:hAnsi="宋体" w:cs="宋体" w:hint="eastAsia"/>
                <w:b/>
                <w:bCs/>
                <w:sz w:val="28"/>
                <w:szCs w:val="28"/>
                <w:vertAlign w:val="subscript"/>
              </w:rPr>
              <w:t>4</w:t>
            </w:r>
            <w:r w:rsidRPr="00B0360E">
              <w:rPr>
                <w:rFonts w:ascii="方正仿宋简体" w:eastAsia="方正仿宋简体" w:hAnsi="宋体" w:cs="宋体" w:hint="eastAsia"/>
                <w:b/>
                <w:bCs/>
                <w:sz w:val="28"/>
                <w:szCs w:val="28"/>
              </w:rPr>
              <w:t>-Ag</w:t>
            </w:r>
            <w:r w:rsidRPr="00B0360E">
              <w:rPr>
                <w:rFonts w:ascii="方正仿宋简体" w:eastAsia="方正仿宋简体" w:hAnsi="宋体" w:cs="宋体" w:hint="eastAsia"/>
                <w:b/>
                <w:bCs/>
                <w:sz w:val="28"/>
                <w:szCs w:val="28"/>
                <w:vertAlign w:val="subscript"/>
              </w:rPr>
              <w:t>2</w:t>
            </w:r>
            <w:r w:rsidRPr="00B0360E">
              <w:rPr>
                <w:rFonts w:ascii="方正仿宋简体" w:eastAsia="方正仿宋简体" w:hAnsi="宋体" w:cs="宋体" w:hint="eastAsia"/>
                <w:b/>
                <w:bCs/>
                <w:sz w:val="28"/>
                <w:szCs w:val="28"/>
              </w:rPr>
              <w:t>SO</w:t>
            </w:r>
            <w:r w:rsidRPr="00B0360E">
              <w:rPr>
                <w:rFonts w:ascii="方正仿宋简体" w:eastAsia="方正仿宋简体" w:hAnsi="宋体" w:cs="宋体" w:hint="eastAsia"/>
                <w:b/>
                <w:bCs/>
                <w:sz w:val="28"/>
                <w:szCs w:val="28"/>
                <w:vertAlign w:val="subscript"/>
              </w:rPr>
              <w:t>4</w:t>
            </w:r>
          </w:p>
          <w:p w:rsidR="00B0360E" w:rsidRPr="00B0360E" w:rsidRDefault="00B0360E" w:rsidP="004562AF">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溶液（ml）</w:t>
            </w:r>
          </w:p>
        </w:tc>
        <w:tc>
          <w:tcPr>
            <w:tcW w:w="110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b/>
                <w:bCs/>
                <w:sz w:val="28"/>
                <w:szCs w:val="28"/>
                <w:vertAlign w:val="subscript"/>
              </w:rPr>
            </w:pPr>
            <w:r w:rsidRPr="00B0360E">
              <w:rPr>
                <w:rFonts w:ascii="方正仿宋简体" w:eastAsia="方正仿宋简体" w:hAnsi="宋体" w:cs="宋体" w:hint="eastAsia"/>
                <w:b/>
                <w:bCs/>
                <w:sz w:val="28"/>
                <w:szCs w:val="28"/>
              </w:rPr>
              <w:t>HgSO</w:t>
            </w:r>
            <w:r w:rsidRPr="00B0360E">
              <w:rPr>
                <w:rFonts w:ascii="方正仿宋简体" w:eastAsia="方正仿宋简体" w:hAnsi="宋体" w:cs="宋体" w:hint="eastAsia"/>
                <w:b/>
                <w:bCs/>
                <w:sz w:val="28"/>
                <w:szCs w:val="28"/>
                <w:vertAlign w:val="subscript"/>
              </w:rPr>
              <w:t>4</w:t>
            </w:r>
          </w:p>
          <w:p w:rsidR="00B0360E" w:rsidRPr="00B0360E" w:rsidRDefault="00B0360E" w:rsidP="004562AF">
            <w:pPr>
              <w:jc w:val="center"/>
              <w:rPr>
                <w:rFonts w:ascii="方正仿宋简体" w:eastAsia="方正仿宋简体" w:hAnsi="宋体" w:cs="宋体" w:hint="eastAsia"/>
                <w:b/>
                <w:bCs/>
                <w:sz w:val="28"/>
                <w:szCs w:val="28"/>
              </w:rPr>
            </w:pPr>
            <w:r w:rsidRPr="00B0360E">
              <w:rPr>
                <w:rFonts w:ascii="方正仿宋简体" w:eastAsia="方正仿宋简体" w:hAnsi="宋体" w:cs="宋体" w:hint="eastAsia"/>
                <w:b/>
                <w:bCs/>
                <w:sz w:val="28"/>
                <w:szCs w:val="28"/>
              </w:rPr>
              <w:t>(g)</w:t>
            </w:r>
          </w:p>
        </w:tc>
        <w:tc>
          <w:tcPr>
            <w:tcW w:w="224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b/>
                <w:bCs/>
                <w:sz w:val="28"/>
                <w:szCs w:val="28"/>
              </w:rPr>
            </w:pPr>
            <w:r w:rsidRPr="00B0360E">
              <w:rPr>
                <w:rFonts w:ascii="方正仿宋简体" w:eastAsia="方正仿宋简体" w:hAnsi="宋体" w:cs="宋体" w:hint="eastAsia"/>
                <w:b/>
                <w:bCs/>
                <w:sz w:val="28"/>
                <w:szCs w:val="28"/>
              </w:rPr>
              <w:t>[(NH4)</w:t>
            </w:r>
            <w:r w:rsidRPr="00B0360E">
              <w:rPr>
                <w:rFonts w:ascii="方正仿宋简体" w:eastAsia="方正仿宋简体" w:hAnsi="宋体" w:cs="宋体" w:hint="eastAsia"/>
                <w:b/>
                <w:bCs/>
                <w:sz w:val="28"/>
                <w:szCs w:val="28"/>
                <w:vertAlign w:val="subscript"/>
              </w:rPr>
              <w:t>2</w:t>
            </w:r>
            <w:r w:rsidRPr="00B0360E">
              <w:rPr>
                <w:rFonts w:ascii="方正仿宋简体" w:eastAsia="方正仿宋简体" w:hAnsi="宋体" w:cs="宋体" w:hint="eastAsia"/>
                <w:b/>
                <w:bCs/>
                <w:sz w:val="28"/>
                <w:szCs w:val="28"/>
              </w:rPr>
              <w:t>Fe(SO</w:t>
            </w:r>
            <w:r w:rsidRPr="00B0360E">
              <w:rPr>
                <w:rFonts w:ascii="方正仿宋简体" w:eastAsia="方正仿宋简体" w:hAnsi="宋体" w:cs="宋体" w:hint="eastAsia"/>
                <w:b/>
                <w:bCs/>
                <w:sz w:val="28"/>
                <w:szCs w:val="28"/>
                <w:vertAlign w:val="subscript"/>
              </w:rPr>
              <w:t>4</w:t>
            </w:r>
            <w:r w:rsidRPr="00B0360E">
              <w:rPr>
                <w:rFonts w:ascii="方正仿宋简体" w:eastAsia="方正仿宋简体" w:hAnsi="宋体" w:cs="宋体" w:hint="eastAsia"/>
                <w:b/>
                <w:bCs/>
                <w:sz w:val="28"/>
                <w:szCs w:val="28"/>
              </w:rPr>
              <w:t>)</w:t>
            </w:r>
            <w:r w:rsidRPr="00B0360E">
              <w:rPr>
                <w:rFonts w:ascii="方正仿宋简体" w:eastAsia="方正仿宋简体" w:hAnsi="宋体" w:cs="宋体" w:hint="eastAsia"/>
                <w:b/>
                <w:bCs/>
                <w:sz w:val="28"/>
                <w:szCs w:val="28"/>
                <w:vertAlign w:val="subscript"/>
              </w:rPr>
              <w:t>2</w:t>
            </w:r>
            <w:r w:rsidRPr="00B0360E">
              <w:rPr>
                <w:rFonts w:ascii="方正仿宋简体" w:eastAsia="方正仿宋简体" w:hAnsi="宋体" w:cs="宋体" w:hint="eastAsia"/>
                <w:b/>
                <w:bCs/>
                <w:sz w:val="28"/>
                <w:szCs w:val="28"/>
              </w:rPr>
              <w:t>]</w:t>
            </w:r>
          </w:p>
          <w:p w:rsidR="00B0360E" w:rsidRPr="00B0360E" w:rsidRDefault="00B0360E" w:rsidP="004562AF">
            <w:pPr>
              <w:ind w:firstLineChars="200" w:firstLine="562"/>
              <w:jc w:val="center"/>
              <w:rPr>
                <w:rFonts w:ascii="方正仿宋简体" w:eastAsia="方正仿宋简体" w:hAnsi="宋体" w:cs="宋体" w:hint="eastAsia"/>
                <w:b/>
                <w:bCs/>
                <w:sz w:val="28"/>
                <w:szCs w:val="28"/>
              </w:rPr>
            </w:pPr>
            <w:r w:rsidRPr="00B0360E">
              <w:rPr>
                <w:rFonts w:ascii="方正仿宋简体" w:eastAsia="方正仿宋简体" w:hAnsi="宋体" w:cs="宋体" w:hint="eastAsia"/>
                <w:b/>
                <w:bCs/>
                <w:sz w:val="28"/>
                <w:szCs w:val="28"/>
              </w:rPr>
              <w:t>mol/L</w:t>
            </w:r>
          </w:p>
        </w:tc>
        <w:tc>
          <w:tcPr>
            <w:tcW w:w="126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滴定前总</w:t>
            </w:r>
          </w:p>
          <w:p w:rsidR="00B0360E" w:rsidRPr="00B0360E" w:rsidRDefault="00B0360E" w:rsidP="004562AF">
            <w:pPr>
              <w:jc w:val="cente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体积（ml）</w:t>
            </w:r>
          </w:p>
        </w:tc>
      </w:tr>
      <w:tr w:rsidR="00B0360E" w:rsidRPr="00B0360E" w:rsidTr="004562AF">
        <w:tblPrEx>
          <w:tblCellMar>
            <w:top w:w="0" w:type="dxa"/>
            <w:bottom w:w="0" w:type="dxa"/>
          </w:tblCellMar>
        </w:tblPrEx>
        <w:tc>
          <w:tcPr>
            <w:tcW w:w="1281"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10.0</w:t>
            </w:r>
          </w:p>
        </w:tc>
        <w:tc>
          <w:tcPr>
            <w:tcW w:w="2067"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5.0</w:t>
            </w:r>
          </w:p>
        </w:tc>
        <w:tc>
          <w:tcPr>
            <w:tcW w:w="152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15</w:t>
            </w:r>
          </w:p>
        </w:tc>
        <w:tc>
          <w:tcPr>
            <w:tcW w:w="110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0.2</w:t>
            </w:r>
          </w:p>
        </w:tc>
        <w:tc>
          <w:tcPr>
            <w:tcW w:w="224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0.050</w:t>
            </w:r>
          </w:p>
        </w:tc>
        <w:tc>
          <w:tcPr>
            <w:tcW w:w="126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70</w:t>
            </w:r>
          </w:p>
        </w:tc>
      </w:tr>
      <w:tr w:rsidR="00B0360E" w:rsidRPr="00B0360E" w:rsidTr="004562AF">
        <w:tblPrEx>
          <w:tblCellMar>
            <w:top w:w="0" w:type="dxa"/>
            <w:bottom w:w="0" w:type="dxa"/>
          </w:tblCellMar>
        </w:tblPrEx>
        <w:tc>
          <w:tcPr>
            <w:tcW w:w="1281"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20.0</w:t>
            </w:r>
          </w:p>
        </w:tc>
        <w:tc>
          <w:tcPr>
            <w:tcW w:w="2067"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10.0</w:t>
            </w:r>
          </w:p>
        </w:tc>
        <w:tc>
          <w:tcPr>
            <w:tcW w:w="152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30</w:t>
            </w:r>
          </w:p>
        </w:tc>
        <w:tc>
          <w:tcPr>
            <w:tcW w:w="110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0.4</w:t>
            </w:r>
          </w:p>
        </w:tc>
        <w:tc>
          <w:tcPr>
            <w:tcW w:w="224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0.100</w:t>
            </w:r>
          </w:p>
        </w:tc>
        <w:tc>
          <w:tcPr>
            <w:tcW w:w="126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140</w:t>
            </w:r>
          </w:p>
        </w:tc>
      </w:tr>
      <w:tr w:rsidR="00B0360E" w:rsidRPr="00B0360E" w:rsidTr="004562AF">
        <w:tblPrEx>
          <w:tblCellMar>
            <w:top w:w="0" w:type="dxa"/>
            <w:bottom w:w="0" w:type="dxa"/>
          </w:tblCellMar>
        </w:tblPrEx>
        <w:tc>
          <w:tcPr>
            <w:tcW w:w="1281"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30.0</w:t>
            </w:r>
          </w:p>
        </w:tc>
        <w:tc>
          <w:tcPr>
            <w:tcW w:w="2067"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15.0</w:t>
            </w:r>
          </w:p>
        </w:tc>
        <w:tc>
          <w:tcPr>
            <w:tcW w:w="152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45</w:t>
            </w:r>
          </w:p>
        </w:tc>
        <w:tc>
          <w:tcPr>
            <w:tcW w:w="110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0.6</w:t>
            </w:r>
          </w:p>
        </w:tc>
        <w:tc>
          <w:tcPr>
            <w:tcW w:w="224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0.150</w:t>
            </w:r>
          </w:p>
        </w:tc>
        <w:tc>
          <w:tcPr>
            <w:tcW w:w="126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210</w:t>
            </w:r>
          </w:p>
        </w:tc>
      </w:tr>
      <w:tr w:rsidR="00B0360E" w:rsidRPr="00B0360E" w:rsidTr="004562AF">
        <w:tblPrEx>
          <w:tblCellMar>
            <w:top w:w="0" w:type="dxa"/>
            <w:bottom w:w="0" w:type="dxa"/>
          </w:tblCellMar>
        </w:tblPrEx>
        <w:tc>
          <w:tcPr>
            <w:tcW w:w="1281"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40.0</w:t>
            </w:r>
          </w:p>
        </w:tc>
        <w:tc>
          <w:tcPr>
            <w:tcW w:w="2067"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20.0</w:t>
            </w:r>
          </w:p>
        </w:tc>
        <w:tc>
          <w:tcPr>
            <w:tcW w:w="152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60</w:t>
            </w:r>
          </w:p>
        </w:tc>
        <w:tc>
          <w:tcPr>
            <w:tcW w:w="110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0.8</w:t>
            </w:r>
          </w:p>
        </w:tc>
        <w:tc>
          <w:tcPr>
            <w:tcW w:w="224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0.200</w:t>
            </w:r>
          </w:p>
        </w:tc>
        <w:tc>
          <w:tcPr>
            <w:tcW w:w="126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280</w:t>
            </w:r>
          </w:p>
        </w:tc>
      </w:tr>
      <w:tr w:rsidR="00B0360E" w:rsidRPr="00B0360E" w:rsidTr="004562AF">
        <w:tblPrEx>
          <w:tblCellMar>
            <w:top w:w="0" w:type="dxa"/>
            <w:bottom w:w="0" w:type="dxa"/>
          </w:tblCellMar>
        </w:tblPrEx>
        <w:tc>
          <w:tcPr>
            <w:tcW w:w="1281"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50.0</w:t>
            </w:r>
          </w:p>
        </w:tc>
        <w:tc>
          <w:tcPr>
            <w:tcW w:w="2067"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25.0</w:t>
            </w:r>
          </w:p>
        </w:tc>
        <w:tc>
          <w:tcPr>
            <w:tcW w:w="152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75</w:t>
            </w:r>
          </w:p>
        </w:tc>
        <w:tc>
          <w:tcPr>
            <w:tcW w:w="110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1.0</w:t>
            </w:r>
          </w:p>
        </w:tc>
        <w:tc>
          <w:tcPr>
            <w:tcW w:w="224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0.250</w:t>
            </w:r>
          </w:p>
        </w:tc>
        <w:tc>
          <w:tcPr>
            <w:tcW w:w="1260"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350</w:t>
            </w:r>
          </w:p>
        </w:tc>
      </w:tr>
    </w:tbl>
    <w:p w:rsidR="00B0360E" w:rsidRPr="00B0360E" w:rsidRDefault="00B0360E" w:rsidP="00B0360E">
      <w:pPr>
        <w:numPr>
          <w:ilvl w:val="0"/>
          <w:numId w:val="19"/>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对于化学需氧量小于50ml的水样，应改用0.0250mol/L重铬酸钾标准溶液。回滴时用0.01mol/L硫酸亚铁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w:t>
      </w:r>
    </w:p>
    <w:p w:rsidR="00B0360E" w:rsidRPr="00B0360E" w:rsidRDefault="00B0360E" w:rsidP="00B0360E">
      <w:pPr>
        <w:numPr>
          <w:ilvl w:val="0"/>
          <w:numId w:val="19"/>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水样加热回流后，溶液中重铬酸钾剩余量应为加入量的1/5-4/5为宜。</w:t>
      </w:r>
    </w:p>
    <w:p w:rsidR="00B0360E" w:rsidRPr="00B0360E" w:rsidRDefault="00B0360E" w:rsidP="00B0360E">
      <w:pPr>
        <w:numPr>
          <w:ilvl w:val="0"/>
          <w:numId w:val="19"/>
        </w:numPr>
        <w:ind w:left="0" w:firstLine="360"/>
        <w:rPr>
          <w:rFonts w:ascii="方正仿宋简体" w:eastAsia="方正仿宋简体" w:cs="宋体" w:hint="eastAsia"/>
          <w:sz w:val="28"/>
          <w:szCs w:val="28"/>
        </w:rPr>
      </w:pPr>
      <w:proofErr w:type="gramStart"/>
      <w:r w:rsidRPr="00B0360E">
        <w:rPr>
          <w:rFonts w:ascii="方正仿宋简体" w:eastAsia="方正仿宋简体" w:hAnsi="宋体" w:cs="宋体" w:hint="eastAsia"/>
          <w:sz w:val="28"/>
          <w:szCs w:val="28"/>
        </w:rPr>
        <w:t>用邻苯</w:t>
      </w:r>
      <w:proofErr w:type="gramEnd"/>
      <w:r w:rsidRPr="00B0360E">
        <w:rPr>
          <w:rFonts w:ascii="方正仿宋简体" w:eastAsia="方正仿宋简体" w:hAnsi="宋体" w:cs="宋体" w:hint="eastAsia"/>
          <w:sz w:val="28"/>
          <w:szCs w:val="28"/>
        </w:rPr>
        <w:t>二甲酸氢钾标准溶液检查试剂的质量和操作技术时，由于每克邻苯二甲酸氢钾的理论</w:t>
      </w:r>
      <w:proofErr w:type="spellStart"/>
      <w:r w:rsidRPr="00B0360E">
        <w:rPr>
          <w:rFonts w:ascii="方正仿宋简体" w:eastAsia="方正仿宋简体" w:hAnsi="宋体" w:cs="宋体" w:hint="eastAsia"/>
          <w:sz w:val="28"/>
          <w:szCs w:val="28"/>
        </w:rPr>
        <w:t>COD</w:t>
      </w:r>
      <w:r w:rsidRPr="00B0360E">
        <w:rPr>
          <w:rFonts w:ascii="方正仿宋简体" w:eastAsia="方正仿宋简体" w:hAnsi="宋体" w:cs="宋体" w:hint="eastAsia"/>
          <w:sz w:val="28"/>
          <w:szCs w:val="28"/>
          <w:vertAlign w:val="subscript"/>
        </w:rPr>
        <w:t>Cr</w:t>
      </w:r>
      <w:proofErr w:type="spellEnd"/>
      <w:r w:rsidRPr="00B0360E">
        <w:rPr>
          <w:rFonts w:ascii="方正仿宋简体" w:eastAsia="方正仿宋简体" w:hAnsi="宋体" w:cs="宋体" w:hint="eastAsia"/>
          <w:sz w:val="28"/>
          <w:szCs w:val="28"/>
        </w:rPr>
        <w:t>为1.176g，所以溶解0.4251g 邻苯二甲酸氢钾（HOOCC</w:t>
      </w:r>
      <w:r w:rsidRPr="00B0360E">
        <w:rPr>
          <w:rFonts w:ascii="方正仿宋简体" w:eastAsia="方正仿宋简体" w:hAnsi="宋体" w:cs="宋体" w:hint="eastAsia"/>
          <w:sz w:val="28"/>
          <w:szCs w:val="28"/>
          <w:vertAlign w:val="subscript"/>
        </w:rPr>
        <w:t>6</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COOK）于重蒸馏水中，转入1000ml容量瓶，用重蒸馏水稀释至标线，使之成为500mg/L的</w:t>
      </w:r>
      <w:proofErr w:type="spellStart"/>
      <w:r w:rsidRPr="00B0360E">
        <w:rPr>
          <w:rFonts w:ascii="方正仿宋简体" w:eastAsia="方正仿宋简体" w:hAnsi="宋体" w:cs="宋体" w:hint="eastAsia"/>
          <w:sz w:val="28"/>
          <w:szCs w:val="28"/>
        </w:rPr>
        <w:t>COD</w:t>
      </w:r>
      <w:r w:rsidRPr="00B0360E">
        <w:rPr>
          <w:rFonts w:ascii="方正仿宋简体" w:eastAsia="方正仿宋简体" w:hAnsi="宋体" w:cs="宋体" w:hint="eastAsia"/>
          <w:sz w:val="28"/>
          <w:szCs w:val="28"/>
          <w:vertAlign w:val="subscript"/>
        </w:rPr>
        <w:t>Cr</w:t>
      </w:r>
      <w:proofErr w:type="spellEnd"/>
      <w:r w:rsidRPr="00B0360E">
        <w:rPr>
          <w:rFonts w:ascii="方正仿宋简体" w:eastAsia="方正仿宋简体" w:hAnsi="宋体" w:cs="宋体" w:hint="eastAsia"/>
          <w:sz w:val="28"/>
          <w:szCs w:val="28"/>
        </w:rPr>
        <w:t>标准溶液。用时新配。</w:t>
      </w:r>
    </w:p>
    <w:p w:rsidR="00B0360E" w:rsidRPr="00B0360E" w:rsidRDefault="00B0360E" w:rsidP="00B0360E">
      <w:pPr>
        <w:numPr>
          <w:ilvl w:val="0"/>
          <w:numId w:val="19"/>
        </w:numPr>
        <w:ind w:hanging="360"/>
        <w:rPr>
          <w:rFonts w:ascii="方正仿宋简体" w:eastAsia="方正仿宋简体" w:cs="宋体" w:hint="eastAsia"/>
          <w:sz w:val="28"/>
          <w:szCs w:val="28"/>
        </w:rPr>
      </w:pPr>
      <w:proofErr w:type="spellStart"/>
      <w:r w:rsidRPr="00B0360E">
        <w:rPr>
          <w:rFonts w:ascii="方正仿宋简体" w:eastAsia="方正仿宋简体" w:hAnsi="宋体" w:cs="宋体" w:hint="eastAsia"/>
          <w:sz w:val="28"/>
          <w:szCs w:val="28"/>
        </w:rPr>
        <w:lastRenderedPageBreak/>
        <w:t>COD</w:t>
      </w:r>
      <w:r w:rsidRPr="00B0360E">
        <w:rPr>
          <w:rFonts w:ascii="方正仿宋简体" w:eastAsia="方正仿宋简体" w:hAnsi="宋体" w:cs="宋体" w:hint="eastAsia"/>
          <w:sz w:val="28"/>
          <w:szCs w:val="28"/>
          <w:vertAlign w:val="subscript"/>
        </w:rPr>
        <w:t>Cr</w:t>
      </w:r>
      <w:proofErr w:type="spellEnd"/>
      <w:r w:rsidRPr="00B0360E">
        <w:rPr>
          <w:rFonts w:ascii="方正仿宋简体" w:eastAsia="方正仿宋简体" w:hAnsi="宋体" w:cs="宋体" w:hint="eastAsia"/>
          <w:sz w:val="28"/>
          <w:szCs w:val="28"/>
        </w:rPr>
        <w:t>的测定结果应保留三位有效数字。</w:t>
      </w:r>
    </w:p>
    <w:p w:rsidR="00B0360E" w:rsidRPr="00B0360E" w:rsidRDefault="00B0360E" w:rsidP="00B0360E">
      <w:pPr>
        <w:numPr>
          <w:ilvl w:val="0"/>
          <w:numId w:val="19"/>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每次试验时，应对硫酸亚铁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标准滴定溶液进行标定，室温较高时尤其注意其浓度的变化。</w:t>
      </w: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t>化学需氧量（COD）测定方法比较</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重铬酸钾回流法（GB1191489）测定COD，具有重现性好、准确度和精密度高的优点，但存在消解时间长、效率低、二次污染大、</w:t>
      </w:r>
      <w:proofErr w:type="spellStart"/>
      <w:r w:rsidRPr="00B0360E">
        <w:rPr>
          <w:rFonts w:ascii="方正仿宋简体" w:eastAsia="方正仿宋简体" w:hAnsi="宋体" w:cs="宋体" w:hint="eastAsia"/>
          <w:sz w:val="28"/>
          <w:szCs w:val="28"/>
        </w:rPr>
        <w:t>Cl</w:t>
      </w:r>
      <w:proofErr w:type="spellEnd"/>
      <w:r w:rsidRPr="00B0360E">
        <w:rPr>
          <w:rFonts w:ascii="方正仿宋简体" w:eastAsia="方正仿宋简体" w:hAnsi="宋体" w:cs="宋体" w:hint="eastAsia"/>
          <w:sz w:val="28"/>
          <w:szCs w:val="28"/>
          <w:vertAlign w:val="superscript"/>
        </w:rPr>
        <w:t>-</w:t>
      </w:r>
      <w:r w:rsidRPr="00B0360E">
        <w:rPr>
          <w:rFonts w:ascii="方正仿宋简体" w:eastAsia="方正仿宋简体" w:hAnsi="宋体" w:cs="宋体" w:hint="eastAsia"/>
          <w:sz w:val="28"/>
          <w:szCs w:val="28"/>
        </w:rPr>
        <w:t>干扰大等不足，特别是大批量样品测定和应急监测，更显示出它的局限性。鉴于此，提出快速测定COD的分光光度法和微波密封消解法。</w:t>
      </w:r>
    </w:p>
    <w:p w:rsidR="00B0360E" w:rsidRPr="00B0360E" w:rsidRDefault="00B0360E" w:rsidP="00B0360E">
      <w:pPr>
        <w:numPr>
          <w:ilvl w:val="0"/>
          <w:numId w:val="30"/>
        </w:num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分光光度法测定原理、试剂及仪器</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1、测定原理</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在酸性溶液中，还原性物质和重铬酸钾反应所生成的Cr</w:t>
      </w:r>
      <w:r w:rsidRPr="00B0360E">
        <w:rPr>
          <w:rFonts w:ascii="方正仿宋简体" w:eastAsia="方正仿宋简体" w:hAnsi="宋体" w:cs="宋体" w:hint="eastAsia"/>
          <w:sz w:val="28"/>
          <w:szCs w:val="28"/>
          <w:vertAlign w:val="superscript"/>
        </w:rPr>
        <w:t>3+</w:t>
      </w:r>
      <w:r w:rsidRPr="00B0360E">
        <w:rPr>
          <w:rFonts w:ascii="方正仿宋简体" w:eastAsia="方正仿宋简体" w:hAnsi="宋体" w:cs="宋体" w:hint="eastAsia"/>
          <w:sz w:val="28"/>
          <w:szCs w:val="28"/>
        </w:rPr>
        <w:t>对620nm的光有很大吸附能力，其吸光度与Cr</w:t>
      </w:r>
      <w:r w:rsidRPr="00B0360E">
        <w:rPr>
          <w:rFonts w:ascii="方正仿宋简体" w:eastAsia="方正仿宋简体" w:hAnsi="宋体" w:cs="宋体" w:hint="eastAsia"/>
          <w:sz w:val="28"/>
          <w:szCs w:val="28"/>
          <w:vertAlign w:val="superscript"/>
        </w:rPr>
        <w:t>3+</w:t>
      </w:r>
      <w:r w:rsidRPr="00B0360E">
        <w:rPr>
          <w:rFonts w:ascii="方正仿宋简体" w:eastAsia="方正仿宋简体" w:hAnsi="宋体" w:cs="宋体" w:hint="eastAsia"/>
          <w:sz w:val="28"/>
          <w:szCs w:val="28"/>
        </w:rPr>
        <w:t>浓度的关系服从朗伯-比尔定律，因而通过测定Cr</w:t>
      </w:r>
      <w:r w:rsidRPr="00B0360E">
        <w:rPr>
          <w:rFonts w:ascii="方正仿宋简体" w:eastAsia="方正仿宋简体" w:hAnsi="宋体" w:cs="宋体" w:hint="eastAsia"/>
          <w:sz w:val="28"/>
          <w:szCs w:val="28"/>
          <w:vertAlign w:val="superscript"/>
        </w:rPr>
        <w:t>3+</w:t>
      </w:r>
      <w:r w:rsidRPr="00B0360E">
        <w:rPr>
          <w:rFonts w:ascii="方正仿宋简体" w:eastAsia="方正仿宋简体" w:hAnsi="宋体" w:cs="宋体" w:hint="eastAsia"/>
          <w:sz w:val="28"/>
          <w:szCs w:val="28"/>
        </w:rPr>
        <w:t>离子的吸光度可以测出试剂的COD值。</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2、主要仪器、试剂</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仪器：COD加热器、DR/2010分光光度计（美国哈希）、哈希测定管。</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试剂：重铬酸</w:t>
      </w:r>
      <w:proofErr w:type="gramStart"/>
      <w:r w:rsidRPr="00B0360E">
        <w:rPr>
          <w:rFonts w:ascii="方正仿宋简体" w:eastAsia="方正仿宋简体" w:hAnsi="宋体" w:cs="宋体" w:hint="eastAsia"/>
          <w:sz w:val="28"/>
          <w:szCs w:val="28"/>
        </w:rPr>
        <w:t>钾标准</w:t>
      </w:r>
      <w:proofErr w:type="gramEnd"/>
      <w:r w:rsidRPr="00B0360E">
        <w:rPr>
          <w:rFonts w:ascii="方正仿宋简体" w:eastAsia="方正仿宋简体" w:hAnsi="宋体" w:cs="宋体" w:hint="eastAsia"/>
          <w:sz w:val="28"/>
          <w:szCs w:val="28"/>
        </w:rPr>
        <w:t>液（1/6 K</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Cr</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w:t>
      </w:r>
      <w:r w:rsidRPr="00B0360E">
        <w:rPr>
          <w:rFonts w:ascii="方正仿宋简体" w:eastAsia="方正仿宋简体" w:hAnsi="宋体" w:cs="宋体" w:hint="eastAsia"/>
          <w:sz w:val="28"/>
          <w:szCs w:val="28"/>
          <w:vertAlign w:val="subscript"/>
        </w:rPr>
        <w:t>7</w:t>
      </w:r>
      <w:r w:rsidRPr="00B0360E">
        <w:rPr>
          <w:rFonts w:ascii="方正仿宋简体" w:eastAsia="方正仿宋简体" w:hAnsi="宋体" w:cs="宋体" w:hint="eastAsia"/>
          <w:sz w:val="28"/>
          <w:szCs w:val="28"/>
        </w:rPr>
        <w:t>=0.2500mol/L）</w:t>
      </w:r>
    </w:p>
    <w:p w:rsidR="00B0360E" w:rsidRPr="00B0360E" w:rsidRDefault="00B0360E" w:rsidP="00B0360E">
      <w:pPr>
        <w:ind w:firstLine="9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1%硫酸—硫酸银溶液、硫酸汞（分析纯）。</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3、操作步骤</w:t>
      </w:r>
    </w:p>
    <w:p w:rsidR="00B0360E" w:rsidRPr="00B0360E" w:rsidRDefault="00B0360E" w:rsidP="00B0360E">
      <w:pPr>
        <w:numPr>
          <w:ilvl w:val="0"/>
          <w:numId w:val="31"/>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COD测定管试剂的配制：取清洁的哈希COD测定管若干支，在每支管中均分别依次加入1ml重铬酸钾标准溶液、3ml1%硫酸—硫酸银溶液、硫酸汞溶液，混合均匀后，盖上盖子备用。</w:t>
      </w:r>
    </w:p>
    <w:p w:rsidR="00B0360E" w:rsidRPr="00B0360E" w:rsidRDefault="00B0360E" w:rsidP="00B0360E">
      <w:pPr>
        <w:numPr>
          <w:ilvl w:val="0"/>
          <w:numId w:val="31"/>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配置COD浓度为15、30、45、50、100、200、300、400、500、600、800、1000ml/L的标准系列溶液。</w:t>
      </w:r>
    </w:p>
    <w:p w:rsidR="00B0360E" w:rsidRPr="00B0360E" w:rsidRDefault="00B0360E" w:rsidP="00B0360E">
      <w:pPr>
        <w:numPr>
          <w:ilvl w:val="0"/>
          <w:numId w:val="31"/>
        </w:numPr>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取13支已加过试剂的试管，在第一支管中加入2ml去离子水，作为调零管，其余12支管中，分别加入2ml不同浓度的COD标准使用液，盖上试管后摇匀，在COD加热器下于150℃下消解40分钟，冷却至室温后，在DR/2010分光光度计上测定其吸光度，绘制标准曲线。</w:t>
      </w:r>
    </w:p>
    <w:p w:rsidR="00B0360E" w:rsidRPr="00B0360E" w:rsidRDefault="00B0360E" w:rsidP="00B0360E">
      <w:pPr>
        <w:numPr>
          <w:ilvl w:val="0"/>
          <w:numId w:val="31"/>
        </w:numPr>
        <w:ind w:hanging="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测定待测水样。</w:t>
      </w:r>
    </w:p>
    <w:p w:rsidR="00B0360E" w:rsidRPr="00B0360E" w:rsidRDefault="00B0360E" w:rsidP="00B0360E">
      <w:pPr>
        <w:numPr>
          <w:ilvl w:val="0"/>
          <w:numId w:val="30"/>
        </w:num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微波密封消解法测定原理、试剂及仪器</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1、测定原理</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微波密封快速法和重铬酸钾回流法一样，采用</w:t>
      </w:r>
      <w:proofErr w:type="gramStart"/>
      <w:r w:rsidRPr="00B0360E">
        <w:rPr>
          <w:rFonts w:ascii="方正仿宋简体" w:eastAsia="方正仿宋简体" w:hAnsi="宋体" w:cs="宋体" w:hint="eastAsia"/>
          <w:sz w:val="28"/>
          <w:szCs w:val="28"/>
        </w:rPr>
        <w:t>硫酸—重铬</w:t>
      </w:r>
      <w:proofErr w:type="gramEnd"/>
      <w:r w:rsidRPr="00B0360E">
        <w:rPr>
          <w:rFonts w:ascii="方正仿宋简体" w:eastAsia="方正仿宋简体" w:hAnsi="宋体" w:cs="宋体" w:hint="eastAsia"/>
          <w:sz w:val="28"/>
          <w:szCs w:val="28"/>
        </w:rPr>
        <w:t>酸钾消解体系，在硫酸银催化下，采用2450MHz的电磁波（微波）来加热反应液，采用密封消解方式使消解</w:t>
      </w:r>
      <w:proofErr w:type="gramStart"/>
      <w:r w:rsidRPr="00B0360E">
        <w:rPr>
          <w:rFonts w:ascii="方正仿宋简体" w:eastAsia="方正仿宋简体" w:hAnsi="宋体" w:cs="宋体" w:hint="eastAsia"/>
          <w:sz w:val="28"/>
          <w:szCs w:val="28"/>
        </w:rPr>
        <w:t>罐内部</w:t>
      </w:r>
      <w:proofErr w:type="gramEnd"/>
      <w:r w:rsidRPr="00B0360E">
        <w:rPr>
          <w:rFonts w:ascii="方正仿宋简体" w:eastAsia="方正仿宋简体" w:hAnsi="宋体" w:cs="宋体" w:hint="eastAsia"/>
          <w:sz w:val="28"/>
          <w:szCs w:val="28"/>
        </w:rPr>
        <w:t>压强迅速提高到203kPa，在高温高压下达到快速消解的目的。消解后过量的重铬酸钾用硫酸亚铁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标准溶液回滴，以试亚铁灵为指示剂，根据硫酸亚铁铵的消耗量计算出COD值。</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2、主要仪器、试剂</w:t>
      </w:r>
    </w:p>
    <w:p w:rsidR="00B0360E" w:rsidRPr="00B0360E" w:rsidRDefault="00B0360E" w:rsidP="00B0360E">
      <w:pPr>
        <w:ind w:leftChars="133" w:left="1119" w:hangingChars="300" w:hanging="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仪器：WMX-Z型微波密封消解COD快速测定仪，聚四氟乙烯、密封消解罐，50ml酸式滴定管。</w:t>
      </w:r>
    </w:p>
    <w:p w:rsidR="00B0360E" w:rsidRPr="00B0360E" w:rsidRDefault="00B0360E" w:rsidP="00B0360E">
      <w:pPr>
        <w:ind w:leftChars="133" w:left="1119" w:hangingChars="300" w:hanging="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试剂：无贡（二价）消解液、硫酸亚铁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溶液（浓度约为0.042 mol/L）、1%硫酸—硫酸银溶液、试亚铁灵指示剂、硫酸贡（晶体或粉末）。</w:t>
      </w:r>
    </w:p>
    <w:p w:rsidR="00B0360E" w:rsidRPr="00B0360E" w:rsidRDefault="00B0360E" w:rsidP="00B0360E">
      <w:pPr>
        <w:ind w:leftChars="133" w:left="839" w:hangingChars="200" w:hanging="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3、操作步骤</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在各消解样中加入空白样（5.00ml蒸馏水、5.00ml</w:t>
      </w:r>
      <w:proofErr w:type="gramStart"/>
      <w:r w:rsidRPr="00B0360E">
        <w:rPr>
          <w:rFonts w:ascii="方正仿宋简体" w:eastAsia="方正仿宋简体" w:hAnsi="宋体" w:cs="宋体" w:hint="eastAsia"/>
          <w:sz w:val="28"/>
          <w:szCs w:val="28"/>
        </w:rPr>
        <w:t>无贡消解</w:t>
      </w:r>
      <w:proofErr w:type="gramEnd"/>
      <w:r w:rsidRPr="00B0360E">
        <w:rPr>
          <w:rFonts w:ascii="方正仿宋简体" w:eastAsia="方正仿宋简体" w:hAnsi="宋体" w:cs="宋体" w:hint="eastAsia"/>
          <w:sz w:val="28"/>
          <w:szCs w:val="28"/>
        </w:rPr>
        <w:t>液、5.00ml硫酸—硫酸银溶液或待测样（5.00ml待测液、5.00</w:t>
      </w:r>
      <w:proofErr w:type="gramStart"/>
      <w:r w:rsidRPr="00B0360E">
        <w:rPr>
          <w:rFonts w:ascii="方正仿宋简体" w:eastAsia="方正仿宋简体" w:hAnsi="宋体" w:cs="宋体" w:hint="eastAsia"/>
          <w:sz w:val="28"/>
          <w:szCs w:val="28"/>
        </w:rPr>
        <w:t>无贡消解</w:t>
      </w:r>
      <w:proofErr w:type="gramEnd"/>
      <w:r w:rsidRPr="00B0360E">
        <w:rPr>
          <w:rFonts w:ascii="方正仿宋简体" w:eastAsia="方正仿宋简体" w:hAnsi="宋体" w:cs="宋体" w:hint="eastAsia"/>
          <w:sz w:val="28"/>
          <w:szCs w:val="28"/>
        </w:rPr>
        <w:t>液、5.00ml硫酸—硫酸银溶液）。</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若水样含有</w:t>
      </w:r>
      <w:proofErr w:type="spellStart"/>
      <w:r w:rsidRPr="00B0360E">
        <w:rPr>
          <w:rFonts w:ascii="方正仿宋简体" w:eastAsia="方正仿宋简体" w:hAnsi="宋体" w:cs="宋体" w:hint="eastAsia"/>
          <w:sz w:val="28"/>
          <w:szCs w:val="28"/>
        </w:rPr>
        <w:t>Cl</w:t>
      </w:r>
      <w:proofErr w:type="spellEnd"/>
      <w:r w:rsidRPr="00B0360E">
        <w:rPr>
          <w:rFonts w:ascii="方正仿宋简体" w:eastAsia="方正仿宋简体" w:hAnsi="宋体" w:cs="宋体" w:hint="eastAsia"/>
          <w:sz w:val="28"/>
          <w:szCs w:val="28"/>
          <w:vertAlign w:val="superscript"/>
        </w:rPr>
        <w:t>-</w:t>
      </w:r>
      <w:r w:rsidRPr="00B0360E">
        <w:rPr>
          <w:rFonts w:ascii="方正仿宋简体" w:eastAsia="方正仿宋简体" w:hAnsi="宋体" w:cs="宋体" w:hint="eastAsia"/>
          <w:sz w:val="28"/>
          <w:szCs w:val="28"/>
        </w:rPr>
        <w:t>则在加入水样前加入0.1g硫酸汞粉末（</w:t>
      </w:r>
      <w:proofErr w:type="spellStart"/>
      <w:r w:rsidRPr="00B0360E">
        <w:rPr>
          <w:rFonts w:ascii="方正仿宋简体" w:eastAsia="方正仿宋简体" w:hAnsi="宋体" w:cs="宋体" w:hint="eastAsia"/>
          <w:sz w:val="28"/>
          <w:szCs w:val="28"/>
        </w:rPr>
        <w:t>Cl</w:t>
      </w:r>
      <w:proofErr w:type="spellEnd"/>
      <w:r w:rsidRPr="00B0360E">
        <w:rPr>
          <w:rFonts w:ascii="方正仿宋简体" w:eastAsia="方正仿宋简体" w:hAnsi="宋体" w:cs="宋体" w:hint="eastAsia"/>
          <w:sz w:val="28"/>
          <w:szCs w:val="28"/>
          <w:vertAlign w:val="superscript"/>
        </w:rPr>
        <w:t>-</w:t>
      </w:r>
      <w:r w:rsidRPr="00B0360E">
        <w:rPr>
          <w:rFonts w:ascii="方正仿宋简体" w:eastAsia="方正仿宋简体" w:hAnsi="宋体" w:cs="宋体" w:hint="eastAsia"/>
          <w:sz w:val="28"/>
          <w:szCs w:val="28"/>
        </w:rPr>
        <w:t>浓度&gt;2000mg/L时，视实际情况稀释水样或补加适量硫酸汞，摇动1min后，在依次加入无汞消解液和1%硫酸—硫酸银溶液，摇匀后旋紧密封盖，均匀放入微波密封消解快速测定仪消解，消解时间取决于消解罐数目（该试验消解罐数目为6个，消解时间8min）。消解后取出冷却，转移入150ml锥形瓶中，最终体积约为30ml。加入两滴试亚铁灵指示剂，用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溶液滴定。样品COD值计算公式为：</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object w:dxaOrig="14280" w:dyaOrig="8295">
          <v:shape id="_x0000_i1026" type="#_x0000_t75" style="width:249pt;height:49.5pt" o:ole="">
            <v:imagedata r:id="rId5" o:title="" croptop="29998f" cropbottom="23583f" cropleft="24727f" cropright="6181f"/>
          </v:shape>
          <o:OLEObject Type="Embed" ProgID="AutoCAD.Drawing.16" ShapeID="_x0000_i1026" DrawAspect="Content" ObjectID="_1261908186" r:id="rId7"/>
        </w:objec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式中：c------硫酸亚铁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标准溶液的浓度（mol/L）；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w:t>
      </w:r>
      <w:r w:rsidRPr="00B0360E">
        <w:rPr>
          <w:rFonts w:ascii="方正仿宋简体" w:eastAsia="方正仿宋简体" w:hAnsi="宋体" w:cs="宋体" w:hint="eastAsia"/>
          <w:sz w:val="28"/>
          <w:szCs w:val="28"/>
          <w:vertAlign w:val="subscript"/>
        </w:rPr>
        <w:t>O</w:t>
      </w:r>
      <w:r w:rsidRPr="00B0360E">
        <w:rPr>
          <w:rFonts w:ascii="方正仿宋简体" w:eastAsia="方正仿宋简体" w:hAnsi="宋体" w:cs="宋体" w:hint="eastAsia"/>
          <w:sz w:val="28"/>
          <w:szCs w:val="28"/>
        </w:rPr>
        <w:t>---滴定空白时硫酸亚铁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---滴定水样时硫酸亚铁</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标准溶液的用量（ml）；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V----水样的体积（ml）；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8---氧（1/2O）摩尔质量（g/mol）。</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三、结语</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1、测定水样时，分光光度法的消解时间为40min，微波密封消解法的消解时间是8min，重铬酸钾回流法的消解时间是2h，所以分光光度法和微波密封消解法可以提高COD测定效率。</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 xml:space="preserve">   2、分光光度法和微波密封消解法试剂用量少，节约能源，且能有效减轻银盐、汞盐、铬盐等造成的二次污染。</w:t>
      </w:r>
    </w:p>
    <w:p w:rsidR="00B0360E" w:rsidRPr="00B0360E" w:rsidRDefault="00B0360E" w:rsidP="00B0360E">
      <w:pPr>
        <w:ind w:firstLineChars="128" w:firstLine="358"/>
        <w:rPr>
          <w:rFonts w:ascii="方正仿宋简体" w:eastAsia="方正仿宋简体" w:cs="宋体" w:hint="eastAsia"/>
          <w:sz w:val="28"/>
          <w:szCs w:val="28"/>
        </w:rPr>
      </w:pPr>
      <w:r w:rsidRPr="00B0360E">
        <w:rPr>
          <w:rFonts w:ascii="方正仿宋简体" w:eastAsia="方正仿宋简体" w:hAnsi="宋体" w:cs="宋体" w:hint="eastAsia"/>
          <w:sz w:val="28"/>
          <w:szCs w:val="28"/>
        </w:rPr>
        <w:t>3、对于标准样品和类似于标准样品的测试，分光光度法和微波密封消解法具有较好的精密度和准确度，这对大批量的分析和应急监测工作有一定的现实意义。</w:t>
      </w:r>
    </w:p>
    <w:p w:rsidR="00B0360E" w:rsidRPr="00B0360E" w:rsidRDefault="00B0360E" w:rsidP="00B0360E">
      <w:pPr>
        <w:ind w:firstLineChars="128" w:firstLine="358"/>
        <w:rPr>
          <w:rFonts w:ascii="方正仿宋简体" w:eastAsia="方正仿宋简体" w:cs="宋体" w:hint="eastAsia"/>
          <w:b/>
          <w:bCs/>
          <w:sz w:val="28"/>
          <w:szCs w:val="28"/>
        </w:rPr>
      </w:pPr>
      <w:r w:rsidRPr="00B0360E">
        <w:rPr>
          <w:rFonts w:ascii="方正仿宋简体" w:eastAsia="方正仿宋简体" w:hAnsi="宋体" w:cs="宋体" w:hint="eastAsia"/>
          <w:sz w:val="28"/>
          <w:szCs w:val="28"/>
        </w:rPr>
        <w:t>4、分光光度法和微波密封消解法对测定成分复杂，影响因素比较多的污水样时，尚存在一定的不足，还需要进一步完善。</w:t>
      </w: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t>废水中悬浮物（SS）的测定</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一、悬浮固体的测定原理：</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悬浮固体系指剩留在滤料上并于103-105℃烘至恒重的固体。测定的方法是将水样通过滤料后，烘干固体残留物及滤料，将所称重量减去滤料重量，即为悬浮固体（非过滤性残渣）。</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二、仪器</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1、烘箱</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2、分析天平</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3、干燥器</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4、孔径为0.45μm滤膜及相应的滤器或中速滤纸。</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5、玻璃漏斗</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6、内径为30-50</w:t>
      </w:r>
      <w:r w:rsidRPr="00B0360E">
        <w:rPr>
          <w:rFonts w:ascii="方正仿宋简体" w:hAnsi="宋体" w:cs="宋体" w:hint="eastAsia"/>
          <w:sz w:val="28"/>
          <w:szCs w:val="28"/>
        </w:rPr>
        <w:t>㎜</w:t>
      </w:r>
      <w:r w:rsidRPr="00B0360E">
        <w:rPr>
          <w:rFonts w:ascii="方正仿宋简体" w:eastAsia="方正仿宋简体" w:hAnsi="宋体" w:cs="宋体" w:hint="eastAsia"/>
          <w:sz w:val="28"/>
          <w:szCs w:val="28"/>
        </w:rPr>
        <w:t>称量瓶</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三、测定步骤</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1、将滤膜放在称量瓶中，打开瓶盖，在103-105℃烘干2h，取出</w:t>
      </w:r>
      <w:r w:rsidRPr="00B0360E">
        <w:rPr>
          <w:rFonts w:ascii="方正仿宋简体" w:eastAsia="方正仿宋简体" w:hAnsi="宋体" w:cs="宋体" w:hint="eastAsia"/>
          <w:sz w:val="28"/>
          <w:szCs w:val="28"/>
        </w:rPr>
        <w:lastRenderedPageBreak/>
        <w:t>冷却后盖好瓶盖称重，直至恒重（两次称量相差不超过0.0005g）</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2、去除悬浮物后震荡水样，量取均匀适量水样（使悬浮物大于2.5mg），通过</w:t>
      </w:r>
      <w:proofErr w:type="gramStart"/>
      <w:r w:rsidRPr="00B0360E">
        <w:rPr>
          <w:rFonts w:ascii="方正仿宋简体" w:eastAsia="方正仿宋简体" w:hAnsi="宋体" w:cs="宋体" w:hint="eastAsia"/>
          <w:sz w:val="28"/>
          <w:szCs w:val="28"/>
        </w:rPr>
        <w:t>上面称至恒重</w:t>
      </w:r>
      <w:proofErr w:type="gramEnd"/>
      <w:r w:rsidRPr="00B0360E">
        <w:rPr>
          <w:rFonts w:ascii="方正仿宋简体" w:eastAsia="方正仿宋简体" w:hAnsi="宋体" w:cs="宋体" w:hint="eastAsia"/>
          <w:sz w:val="28"/>
          <w:szCs w:val="28"/>
        </w:rPr>
        <w:t>的滤膜过滤；用蒸馏水洗残渣3-5次。如样品中含有油脂，用10Ml</w:t>
      </w:r>
      <w:proofErr w:type="gramStart"/>
      <w:r w:rsidRPr="00B0360E">
        <w:rPr>
          <w:rFonts w:ascii="方正仿宋简体" w:eastAsia="方正仿宋简体" w:hAnsi="宋体" w:cs="宋体" w:hint="eastAsia"/>
          <w:sz w:val="28"/>
          <w:szCs w:val="28"/>
        </w:rPr>
        <w:t>石油醚分两次</w:t>
      </w:r>
      <w:proofErr w:type="gramEnd"/>
      <w:r w:rsidRPr="00B0360E">
        <w:rPr>
          <w:rFonts w:ascii="方正仿宋简体" w:eastAsia="方正仿宋简体" w:hAnsi="宋体" w:cs="宋体" w:hint="eastAsia"/>
          <w:sz w:val="28"/>
          <w:szCs w:val="28"/>
        </w:rPr>
        <w:t>淋洗残渣。</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3、小心取下滤膜，放入原称量瓶内，在103-105℃烘箱内，打开瓶盖烘2h，冷却</w:t>
      </w:r>
      <w:proofErr w:type="gramStart"/>
      <w:r w:rsidRPr="00B0360E">
        <w:rPr>
          <w:rFonts w:ascii="方正仿宋简体" w:eastAsia="方正仿宋简体" w:hAnsi="宋体" w:cs="宋体" w:hint="eastAsia"/>
          <w:sz w:val="28"/>
          <w:szCs w:val="28"/>
        </w:rPr>
        <w:t>后盖好盖称重</w:t>
      </w:r>
      <w:proofErr w:type="gramEnd"/>
      <w:r w:rsidRPr="00B0360E">
        <w:rPr>
          <w:rFonts w:ascii="方正仿宋简体" w:eastAsia="方正仿宋简体" w:hAnsi="宋体" w:cs="宋体" w:hint="eastAsia"/>
          <w:sz w:val="28"/>
          <w:szCs w:val="28"/>
        </w:rPr>
        <w:t>，直至恒重为止。</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计算：</w:t>
      </w:r>
    </w:p>
    <w:p w:rsidR="00B0360E" w:rsidRPr="00B0360E" w:rsidRDefault="00B0360E" w:rsidP="00B0360E">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悬浮固体（mg/L）= [(A-B)</w:t>
      </w:r>
      <w:proofErr w:type="gramStart"/>
      <w:r w:rsidRPr="00B0360E">
        <w:rPr>
          <w:rFonts w:ascii="方正仿宋简体" w:eastAsia="方正仿宋简体" w:hAnsi="宋体" w:cs="宋体" w:hint="eastAsia"/>
          <w:sz w:val="28"/>
          <w:szCs w:val="28"/>
        </w:rPr>
        <w:t>×1000×1000</w:t>
      </w:r>
      <w:proofErr w:type="gramEnd"/>
      <w:r w:rsidRPr="00B0360E">
        <w:rPr>
          <w:rFonts w:ascii="方正仿宋简体" w:eastAsia="方正仿宋简体" w:hAnsi="宋体" w:cs="宋体" w:hint="eastAsia"/>
          <w:sz w:val="28"/>
          <w:szCs w:val="28"/>
        </w:rPr>
        <w:t>]/V</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式中：A——悬浮固体+滤膜及称量瓶重（g）</w:t>
      </w:r>
    </w:p>
    <w:p w:rsidR="00B0360E" w:rsidRPr="00B0360E" w:rsidRDefault="00B0360E" w:rsidP="00B0360E">
      <w:pPr>
        <w:ind w:firstLine="7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B——滤膜及称量瓶重（g）</w:t>
      </w:r>
    </w:p>
    <w:p w:rsidR="00B0360E" w:rsidRPr="00B0360E" w:rsidRDefault="00B0360E" w:rsidP="00B0360E">
      <w:pPr>
        <w:ind w:firstLine="7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V——水样体积</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注意事项：</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1、树叶、木棒、水草等杂质应从水样中除去。</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2、废水粘度高时，可加2-4倍蒸馏水稀释，震荡均匀，待沉淀物下降后在过滤。</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3、也可采用石棉坩埚进行过滤。</w:t>
      </w:r>
    </w:p>
    <w:p w:rsidR="00B0360E" w:rsidRPr="00B0360E" w:rsidRDefault="00B0360E" w:rsidP="00B0360E">
      <w:pP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 xml:space="preserve">                </w:t>
      </w: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t>生化需氧量（BOD</w:t>
      </w:r>
      <w:r w:rsidRPr="00B0360E">
        <w:rPr>
          <w:rFonts w:ascii="方正仿宋简体" w:eastAsia="方正仿宋简体" w:hAnsi="宋体" w:cs="宋体" w:hint="eastAsia"/>
          <w:b/>
          <w:bCs/>
          <w:sz w:val="36"/>
          <w:szCs w:val="36"/>
          <w:vertAlign w:val="subscript"/>
        </w:rPr>
        <w:t>5</w:t>
      </w:r>
      <w:r w:rsidRPr="00B0360E">
        <w:rPr>
          <w:rFonts w:ascii="方正仿宋简体" w:eastAsia="方正仿宋简体" w:hAnsi="宋体" w:cs="宋体" w:hint="eastAsia"/>
          <w:b/>
          <w:bCs/>
          <w:sz w:val="36"/>
          <w:szCs w:val="36"/>
        </w:rPr>
        <w:t>）测定</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b/>
          <w:bCs/>
          <w:sz w:val="28"/>
          <w:szCs w:val="28"/>
        </w:rPr>
        <w:t>一、原理</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生化需氧量是指在规定的条件下，微生物分解存在于水中的某些可氧化物质，主要是有机物质所进行的生物化学过程中消耗溶解氧的量。分别测定水样培养前的溶解氧含量和20±1℃培养五天后的溶解氧含量，二者之差即为五日生化过程中所消耗的溶解氧量（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对于某些地面水及大多数工业废水、生活污水，因含较多的有机物，需要稀释后再培养测定，以降低其浓度，保证</w:t>
      </w:r>
      <w:proofErr w:type="gramStart"/>
      <w:r w:rsidRPr="00B0360E">
        <w:rPr>
          <w:rFonts w:ascii="方正仿宋简体" w:eastAsia="方正仿宋简体" w:hAnsi="宋体" w:cs="宋体" w:hint="eastAsia"/>
          <w:sz w:val="28"/>
          <w:szCs w:val="28"/>
        </w:rPr>
        <w:t>降解过称在</w:t>
      </w:r>
      <w:proofErr w:type="gramEnd"/>
      <w:r w:rsidRPr="00B0360E">
        <w:rPr>
          <w:rFonts w:ascii="方正仿宋简体" w:eastAsia="方正仿宋简体" w:hAnsi="宋体" w:cs="宋体" w:hint="eastAsia"/>
          <w:sz w:val="28"/>
          <w:szCs w:val="28"/>
        </w:rPr>
        <w:t>有足够溶解氧的条件下进行的。其具体水样稀释倍数可借助于高锰酸钾指数或化学需氧量（</w:t>
      </w:r>
      <w:proofErr w:type="spellStart"/>
      <w:r w:rsidRPr="00B0360E">
        <w:rPr>
          <w:rFonts w:ascii="方正仿宋简体" w:eastAsia="方正仿宋简体" w:hAnsi="宋体" w:cs="宋体" w:hint="eastAsia"/>
          <w:sz w:val="28"/>
          <w:szCs w:val="28"/>
        </w:rPr>
        <w:t>CODcr</w:t>
      </w:r>
      <w:proofErr w:type="spellEnd"/>
      <w:r w:rsidRPr="00B0360E">
        <w:rPr>
          <w:rFonts w:ascii="方正仿宋简体" w:eastAsia="方正仿宋简体" w:hAnsi="宋体" w:cs="宋体" w:hint="eastAsia"/>
          <w:sz w:val="28"/>
          <w:szCs w:val="28"/>
        </w:rPr>
        <w:t>）推算。</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对于不含或少含微生物的工业废水，在测定BOD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时应进行接种，以引入能分解废水中有机物的微生物。当废水中存在难于被一般生活污水中的微生物以正常速度降解的有机物或含有剧毒物质时，应接种经过驯化的微生物。</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lastRenderedPageBreak/>
        <w:t>二、仪器</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1、恒温培养箱</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2、5-20L细口玻璃瓶</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3、1000—2000mL量筒</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4、玻璃搅棒：棒长应比所用量筒高长20</w:t>
      </w:r>
      <w:r w:rsidRPr="00B0360E">
        <w:rPr>
          <w:rFonts w:ascii="方正仿宋简体" w:hAnsi="宋体" w:cs="宋体" w:hint="eastAsia"/>
          <w:sz w:val="28"/>
          <w:szCs w:val="28"/>
        </w:rPr>
        <w:t>㎝</w:t>
      </w:r>
      <w:r w:rsidRPr="00B0360E">
        <w:rPr>
          <w:rFonts w:ascii="方正仿宋简体" w:eastAsia="方正仿宋简体" w:hAnsi="宋体" w:cs="宋体" w:hint="eastAsia"/>
          <w:sz w:val="28"/>
          <w:szCs w:val="28"/>
        </w:rPr>
        <w:t>。在棒的底端固定一个直径比量筒直径略小，并带有几个小孔的硬橡胶板。</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5、溶解氧瓶：200-300mL，带有磨口</w:t>
      </w:r>
      <w:proofErr w:type="gramStart"/>
      <w:r w:rsidRPr="00B0360E">
        <w:rPr>
          <w:rFonts w:ascii="方正仿宋简体" w:eastAsia="方正仿宋简体" w:hAnsi="宋体" w:cs="宋体" w:hint="eastAsia"/>
          <w:sz w:val="28"/>
          <w:szCs w:val="28"/>
        </w:rPr>
        <w:t>玻璃塞并具有供水封用的</w:t>
      </w:r>
      <w:proofErr w:type="gramEnd"/>
      <w:r w:rsidRPr="00B0360E">
        <w:rPr>
          <w:rFonts w:ascii="方正仿宋简体" w:eastAsia="方正仿宋简体" w:hAnsi="宋体" w:cs="宋体" w:hint="eastAsia"/>
          <w:sz w:val="28"/>
          <w:szCs w:val="28"/>
        </w:rPr>
        <w:t>钟形口。</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6、宏吸管：供分取水样和添加</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用。</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三、试剂</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1、磷酸盐缓冲溶液：将8.5g磷酸二氢钾（KH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PO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），21.75g磷酸氢二钾（K</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HPO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），33.4g磷酸氢二钠（Na</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HPO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·7H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O）和1.7g氯化铵（NH</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Cl）溶于水中，稀释至1000mL。此溶液的PH值应为7.2。</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2、硫酸镁溶液：将22.5g硫酸镁（MgSO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·7H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O）溶于水中，稀释至1000mL。</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3、氯化钙溶液：将27.5g无水氯化钙溶于水中，稀释至1000mL。</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4、氯化铁溶液：将0.25g氯化铁（FeCl</w:t>
      </w:r>
      <w:r w:rsidRPr="00B0360E">
        <w:rPr>
          <w:rFonts w:ascii="方正仿宋简体" w:eastAsia="方正仿宋简体" w:hAnsi="宋体" w:cs="宋体" w:hint="eastAsia"/>
          <w:sz w:val="28"/>
          <w:szCs w:val="28"/>
          <w:vertAlign w:val="subscript"/>
        </w:rPr>
        <w:t>3</w:t>
      </w:r>
      <w:r w:rsidRPr="00B0360E">
        <w:rPr>
          <w:rFonts w:ascii="方正仿宋简体" w:eastAsia="方正仿宋简体" w:hAnsi="宋体" w:cs="宋体" w:hint="eastAsia"/>
          <w:sz w:val="28"/>
          <w:szCs w:val="28"/>
        </w:rPr>
        <w:t>·6H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O）溶于水，稀释至1000mL。</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5、盐酸溶液（0.5mol/L）：将40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 xml:space="preserve">（ρ=1.18g/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）盐酸溶于水，稀释至1000mL。</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6、氢氧化钠溶液（0.5mol/L）：将20g氢氧化钠溶于水，稀释至1000mL。</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 xml:space="preserve"> 7、亚硫酸钠溶液（C</w:t>
      </w:r>
      <w:r w:rsidRPr="00B0360E">
        <w:rPr>
          <w:rFonts w:ascii="方正仿宋简体" w:eastAsia="方正仿宋简体" w:hAnsi="宋体" w:cs="宋体" w:hint="eastAsia"/>
          <w:sz w:val="28"/>
          <w:szCs w:val="28"/>
          <w:vertAlign w:val="subscript"/>
        </w:rPr>
        <w:t>1/2 Na2 SO3</w:t>
      </w:r>
      <w:r w:rsidRPr="00B0360E">
        <w:rPr>
          <w:rFonts w:ascii="方正仿宋简体" w:eastAsia="方正仿宋简体" w:hAnsi="宋体" w:cs="宋体" w:hint="eastAsia"/>
          <w:sz w:val="28"/>
          <w:szCs w:val="28"/>
        </w:rPr>
        <w:t>=0.025 mol/L）：将1.575g亚硫酸钠溶于水，稀释至1000mL。此溶液不稳定，需每天配制。</w:t>
      </w:r>
    </w:p>
    <w:p w:rsidR="00B0360E" w:rsidRPr="00B0360E" w:rsidRDefault="00B0360E" w:rsidP="00B0360E">
      <w:pPr>
        <w:ind w:firstLineChars="128" w:firstLine="358"/>
        <w:rPr>
          <w:rFonts w:ascii="方正仿宋简体" w:eastAsia="方正仿宋简体" w:cs="宋体" w:hint="eastAsia"/>
          <w:sz w:val="28"/>
          <w:szCs w:val="28"/>
        </w:rPr>
      </w:pPr>
      <w:r w:rsidRPr="00B0360E">
        <w:rPr>
          <w:rFonts w:ascii="方正仿宋简体" w:eastAsia="方正仿宋简体" w:hAnsi="宋体" w:cs="宋体" w:hint="eastAsia"/>
          <w:sz w:val="28"/>
          <w:szCs w:val="28"/>
        </w:rPr>
        <w:t>8、葡萄糖—谷氨酸标准溶液：将葡萄糖（C</w:t>
      </w:r>
      <w:r w:rsidRPr="00B0360E">
        <w:rPr>
          <w:rFonts w:ascii="方正仿宋简体" w:eastAsia="方正仿宋简体" w:hAnsi="宋体" w:cs="宋体" w:hint="eastAsia"/>
          <w:sz w:val="28"/>
          <w:szCs w:val="28"/>
          <w:vertAlign w:val="subscript"/>
        </w:rPr>
        <w:t>6</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12</w:t>
      </w:r>
      <w:r w:rsidRPr="00B0360E">
        <w:rPr>
          <w:rFonts w:ascii="方正仿宋简体" w:eastAsia="方正仿宋简体" w:hAnsi="宋体" w:cs="宋体" w:hint="eastAsia"/>
          <w:sz w:val="28"/>
          <w:szCs w:val="28"/>
        </w:rPr>
        <w:t>O</w:t>
      </w:r>
      <w:r w:rsidRPr="00B0360E">
        <w:rPr>
          <w:rFonts w:ascii="方正仿宋简体" w:eastAsia="方正仿宋简体" w:hAnsi="宋体" w:cs="宋体" w:hint="eastAsia"/>
          <w:sz w:val="28"/>
          <w:szCs w:val="28"/>
          <w:vertAlign w:val="subscript"/>
        </w:rPr>
        <w:t>6</w:t>
      </w:r>
      <w:r w:rsidRPr="00B0360E">
        <w:rPr>
          <w:rFonts w:ascii="方正仿宋简体" w:eastAsia="方正仿宋简体" w:hAnsi="宋体" w:cs="宋体" w:hint="eastAsia"/>
          <w:sz w:val="28"/>
          <w:szCs w:val="28"/>
        </w:rPr>
        <w:t>）和谷氨酸钠（HOOC—CH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—CH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—CHNH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 xml:space="preserve">—COOH）在103℃干燥1h后，各称取150mg溶于水中，移入1000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容量瓶内并稀释至标线，混合均匀。此标准溶液临用前配制。</w:t>
      </w:r>
    </w:p>
    <w:p w:rsidR="00B0360E" w:rsidRPr="00B0360E" w:rsidRDefault="00B0360E" w:rsidP="00B0360E">
      <w:pPr>
        <w:ind w:firstLineChars="128" w:firstLine="358"/>
        <w:rPr>
          <w:rFonts w:ascii="方正仿宋简体" w:eastAsia="方正仿宋简体" w:cs="宋体" w:hint="eastAsia"/>
          <w:sz w:val="28"/>
          <w:szCs w:val="28"/>
        </w:rPr>
      </w:pPr>
      <w:r w:rsidRPr="00B0360E">
        <w:rPr>
          <w:rFonts w:ascii="方正仿宋简体" w:eastAsia="方正仿宋简体" w:hAnsi="宋体" w:cs="宋体" w:hint="eastAsia"/>
          <w:sz w:val="28"/>
          <w:szCs w:val="28"/>
        </w:rPr>
        <w:t>9、稀释水：在5-20L玻璃瓶内装入一定量的水，控制水温在20℃左右。然后用无油空气压缩机或薄膜泵，将此水曝气2-8h，使水中的溶解氧接近饱和，也可以鼓入适量纯氧。瓶口盖以两层经洗涤晾干的纱布，置于20℃培养箱内放置数小时，使水中的溶解氧量达到8mg/L。临用前</w:t>
      </w:r>
      <w:proofErr w:type="gramStart"/>
      <w:r w:rsidRPr="00B0360E">
        <w:rPr>
          <w:rFonts w:ascii="方正仿宋简体" w:eastAsia="方正仿宋简体" w:hAnsi="宋体" w:cs="宋体" w:hint="eastAsia"/>
          <w:sz w:val="28"/>
          <w:szCs w:val="28"/>
        </w:rPr>
        <w:t>于镁升水中</w:t>
      </w:r>
      <w:proofErr w:type="gramEnd"/>
      <w:r w:rsidRPr="00B0360E">
        <w:rPr>
          <w:rFonts w:ascii="方正仿宋简体" w:eastAsia="方正仿宋简体" w:hAnsi="宋体" w:cs="宋体" w:hint="eastAsia"/>
          <w:sz w:val="28"/>
          <w:szCs w:val="28"/>
        </w:rPr>
        <w:t>加入氯化钙溶液、氯化铁溶液、硫酸镁溶液、磷酸盐缓冲溶液各1mL，并混合均匀。</w:t>
      </w:r>
    </w:p>
    <w:p w:rsidR="00B0360E" w:rsidRPr="00B0360E" w:rsidRDefault="00B0360E" w:rsidP="00B0360E">
      <w:pPr>
        <w:ind w:firstLineChars="75" w:firstLine="21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的PH值应为7.2，其BOD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应小于0.2 mg/L。</w:t>
      </w:r>
    </w:p>
    <w:p w:rsidR="00B0360E" w:rsidRPr="00B0360E" w:rsidRDefault="00B0360E" w:rsidP="00B0360E">
      <w:pPr>
        <w:ind w:firstLineChars="75" w:firstLine="21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10、接种水：可选用以下任</w:t>
      </w:r>
      <w:proofErr w:type="gramStart"/>
      <w:r w:rsidRPr="00B0360E">
        <w:rPr>
          <w:rFonts w:ascii="方正仿宋简体" w:eastAsia="方正仿宋简体" w:hAnsi="宋体" w:cs="宋体" w:hint="eastAsia"/>
          <w:sz w:val="28"/>
          <w:szCs w:val="28"/>
        </w:rPr>
        <w:t>一</w:t>
      </w:r>
      <w:proofErr w:type="gramEnd"/>
      <w:r w:rsidRPr="00B0360E">
        <w:rPr>
          <w:rFonts w:ascii="方正仿宋简体" w:eastAsia="方正仿宋简体" w:hAnsi="宋体" w:cs="宋体" w:hint="eastAsia"/>
          <w:sz w:val="28"/>
          <w:szCs w:val="28"/>
        </w:rPr>
        <w:t>方法，以获得适用的接种液。</w:t>
      </w:r>
    </w:p>
    <w:p w:rsidR="00B0360E" w:rsidRPr="00B0360E" w:rsidRDefault="00B0360E" w:rsidP="00B0360E">
      <w:pPr>
        <w:numPr>
          <w:ilvl w:val="1"/>
          <w:numId w:val="15"/>
        </w:numPr>
        <w:tabs>
          <w:tab w:val="clear" w:pos="1365"/>
          <w:tab w:val="num" w:pos="0"/>
        </w:tabs>
        <w:ind w:left="0"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城市污水，一般采用生活污水，在在室温下放至一昼夜，取上层清液使用。</w:t>
      </w:r>
    </w:p>
    <w:p w:rsidR="00B0360E" w:rsidRPr="00B0360E" w:rsidRDefault="00B0360E" w:rsidP="00B0360E">
      <w:pPr>
        <w:numPr>
          <w:ilvl w:val="1"/>
          <w:numId w:val="15"/>
        </w:numPr>
        <w:tabs>
          <w:tab w:val="clear" w:pos="1365"/>
        </w:tabs>
        <w:ind w:left="0"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表层土壤浸出液，取100g花园土壤或植物生长土壤，加入1L水，混合并静置10min ，取上清液供用。</w:t>
      </w:r>
    </w:p>
    <w:p w:rsidR="00B0360E" w:rsidRPr="00B0360E" w:rsidRDefault="00B0360E" w:rsidP="00B0360E">
      <w:pPr>
        <w:numPr>
          <w:ilvl w:val="1"/>
          <w:numId w:val="15"/>
        </w:numPr>
        <w:tabs>
          <w:tab w:val="clear" w:pos="1365"/>
          <w:tab w:val="num" w:pos="0"/>
        </w:tabs>
        <w:ind w:left="0"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用含城市污水的河水或湖水。</w:t>
      </w:r>
    </w:p>
    <w:p w:rsidR="00B0360E" w:rsidRPr="00B0360E" w:rsidRDefault="00B0360E" w:rsidP="00B0360E">
      <w:pPr>
        <w:numPr>
          <w:ilvl w:val="1"/>
          <w:numId w:val="15"/>
        </w:numPr>
        <w:tabs>
          <w:tab w:val="clear" w:pos="1365"/>
          <w:tab w:val="num" w:pos="0"/>
        </w:tabs>
        <w:ind w:left="0"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污水处理厂的出水。</w:t>
      </w:r>
    </w:p>
    <w:p w:rsidR="00B0360E" w:rsidRPr="00B0360E" w:rsidRDefault="00B0360E" w:rsidP="00B0360E">
      <w:pPr>
        <w:numPr>
          <w:ilvl w:val="1"/>
          <w:numId w:val="15"/>
        </w:numPr>
        <w:tabs>
          <w:tab w:val="clear" w:pos="1365"/>
          <w:tab w:val="num" w:pos="0"/>
        </w:tabs>
        <w:ind w:left="0" w:firstLineChars="200" w:firstLine="560"/>
        <w:rPr>
          <w:rFonts w:ascii="方正仿宋简体" w:eastAsia="方正仿宋简体" w:cs="宋体" w:hint="eastAsia"/>
          <w:sz w:val="28"/>
          <w:szCs w:val="28"/>
        </w:rPr>
      </w:pPr>
      <w:proofErr w:type="gramStart"/>
      <w:r w:rsidRPr="00B0360E">
        <w:rPr>
          <w:rFonts w:ascii="方正仿宋简体" w:eastAsia="方正仿宋简体" w:hAnsi="宋体" w:cs="宋体" w:hint="eastAsia"/>
          <w:sz w:val="28"/>
          <w:szCs w:val="28"/>
        </w:rPr>
        <w:t>当分析</w:t>
      </w:r>
      <w:proofErr w:type="gramEnd"/>
      <w:r w:rsidRPr="00B0360E">
        <w:rPr>
          <w:rFonts w:ascii="方正仿宋简体" w:eastAsia="方正仿宋简体" w:hAnsi="宋体" w:cs="宋体" w:hint="eastAsia"/>
          <w:sz w:val="28"/>
          <w:szCs w:val="28"/>
        </w:rPr>
        <w:t>含有难于降解的废水时，在排污口下游3-8km处取水样作为废水的驯化接种液。如无此种水源，可取中和或经适当稀释</w:t>
      </w:r>
      <w:r w:rsidRPr="00B0360E">
        <w:rPr>
          <w:rFonts w:ascii="方正仿宋简体" w:eastAsia="方正仿宋简体" w:hAnsi="宋体" w:cs="宋体" w:hint="eastAsia"/>
          <w:sz w:val="28"/>
          <w:szCs w:val="28"/>
        </w:rPr>
        <w:lastRenderedPageBreak/>
        <w:t>后的废水进行连续曝气、每天加入少量该种废水，同时加入适量表层土壤或生活污水，使能适应该种废水的微生物大量繁殖。当水中出现大量絮状物，或检查其化学需氧量的降低值出现突变时，表明适用的微生物已进行繁殖，可用作接种液。一般驯化过程需要3-8天。</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11、接种稀释水：取适量接种液，加于稀释水中，混匀。每升稀释水中接种液加入量生活污水为1-10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；表层土壤浸出液为20-30mL；河水、湖水为10-100mL。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接种</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的PH值应为7.2，其BOD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值宜在0.3-1.0 mg/L之间为宜。接种</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配制后应立即使用。</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四、测定步骤</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1、水样的预处理</w:t>
      </w:r>
    </w:p>
    <w:p w:rsidR="00B0360E" w:rsidRPr="00B0360E" w:rsidRDefault="00B0360E" w:rsidP="00B0360E">
      <w:pPr>
        <w:numPr>
          <w:ilvl w:val="0"/>
          <w:numId w:val="21"/>
        </w:numPr>
        <w:ind w:left="0" w:firstLine="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水样的PH若超出6.5-7.5范围时，可用盐酸或氢氧化钠溶液调节至近于7，但用量不要超过水样体积的0.5%。若水样的酸度或碱度很高，可改用高浓度的碱或酸进行调节中和。</w:t>
      </w:r>
    </w:p>
    <w:p w:rsidR="00B0360E" w:rsidRPr="00B0360E" w:rsidRDefault="00B0360E" w:rsidP="00B0360E">
      <w:pPr>
        <w:numPr>
          <w:ilvl w:val="0"/>
          <w:numId w:val="21"/>
        </w:numPr>
        <w:ind w:left="0" w:firstLine="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水样中含有铜、铅、锌、铬、镉、砷、氰等有毒物质时，可使用经过驯化的微生物接种液的</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进行稀释，或增大稀释倍数，以减少毒物的浓度。</w:t>
      </w:r>
    </w:p>
    <w:p w:rsidR="00B0360E" w:rsidRPr="00B0360E" w:rsidRDefault="00B0360E" w:rsidP="00B0360E">
      <w:pPr>
        <w:numPr>
          <w:ilvl w:val="0"/>
          <w:numId w:val="21"/>
        </w:numPr>
        <w:ind w:left="0" w:firstLine="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含有少量游离氯的水样，一般放置1-2h，</w:t>
      </w:r>
      <w:proofErr w:type="gramStart"/>
      <w:r w:rsidRPr="00B0360E">
        <w:rPr>
          <w:rFonts w:ascii="方正仿宋简体" w:eastAsia="方正仿宋简体" w:hAnsi="宋体" w:cs="宋体" w:hint="eastAsia"/>
          <w:sz w:val="28"/>
          <w:szCs w:val="28"/>
        </w:rPr>
        <w:t>游离氯即可</w:t>
      </w:r>
      <w:proofErr w:type="gramEnd"/>
      <w:r w:rsidRPr="00B0360E">
        <w:rPr>
          <w:rFonts w:ascii="方正仿宋简体" w:eastAsia="方正仿宋简体" w:hAnsi="宋体" w:cs="宋体" w:hint="eastAsia"/>
          <w:sz w:val="28"/>
          <w:szCs w:val="28"/>
        </w:rPr>
        <w:t xml:space="preserve">消失。对于游离氯在短时间内不能消散的水样，可加入亚硫酸钠溶液，以除去之。其加入量的计算方法是：取中和好的水样100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 xml:space="preserve">，加入1+1乙酸10mL，10%（m/v）碘化钾溶液1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，混匀。以淀粉溶液为指示剂，用亚硫酸钠标准溶液滴定游离碘。根据压硫酸钠标准溶液消耗的体积</w:t>
      </w:r>
      <w:r w:rsidRPr="00B0360E">
        <w:rPr>
          <w:rFonts w:ascii="方正仿宋简体" w:eastAsia="方正仿宋简体" w:hAnsi="宋体" w:cs="宋体" w:hint="eastAsia"/>
          <w:sz w:val="28"/>
          <w:szCs w:val="28"/>
        </w:rPr>
        <w:lastRenderedPageBreak/>
        <w:t>及浓度，计算水样中所需要加入亚硫酸钠溶液的量。</w:t>
      </w:r>
    </w:p>
    <w:p w:rsidR="00B0360E" w:rsidRPr="00B0360E" w:rsidRDefault="00B0360E" w:rsidP="00B0360E">
      <w:pPr>
        <w:numPr>
          <w:ilvl w:val="0"/>
          <w:numId w:val="21"/>
        </w:numPr>
        <w:ind w:left="0" w:firstLine="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从水温较低的水域中采集的水样，可遇到含有过饱和溶解氧，此时应将水样迅速升温至20℃左右，充分振摇，以赶出过饱和的溶解氧。</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从水温较高的水域或废水排放</w:t>
      </w:r>
      <w:proofErr w:type="gramStart"/>
      <w:r w:rsidRPr="00B0360E">
        <w:rPr>
          <w:rFonts w:ascii="方正仿宋简体" w:eastAsia="方正仿宋简体" w:hAnsi="宋体" w:cs="宋体" w:hint="eastAsia"/>
          <w:sz w:val="28"/>
          <w:szCs w:val="28"/>
        </w:rPr>
        <w:t>口取得</w:t>
      </w:r>
      <w:proofErr w:type="gramEnd"/>
      <w:r w:rsidRPr="00B0360E">
        <w:rPr>
          <w:rFonts w:ascii="方正仿宋简体" w:eastAsia="方正仿宋简体" w:hAnsi="宋体" w:cs="宋体" w:hint="eastAsia"/>
          <w:sz w:val="28"/>
          <w:szCs w:val="28"/>
        </w:rPr>
        <w:t>的水样，则应迅速使其冷却至20℃左右，并充分振摇，使与空气中氧分压接近平衡。</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2、水样的测定</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不经稀释水样的测定：溶解氧含量较高、有机物含量较少的地面水，可不经稀释，而直接以虹吸法将约20℃的混匀水样转移至两个溶解氧瓶内，转移过程中应注意不使其产生气泡。以同样的操作使两个溶解氧瓶充满水样，加塞水封。</w:t>
      </w:r>
    </w:p>
    <w:p w:rsidR="00B0360E" w:rsidRPr="00B0360E" w:rsidRDefault="00B0360E" w:rsidP="00B0360E">
      <w:pPr>
        <w:ind w:firstLine="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立即测定其中一瓶溶解氧。将另一瓶放入培养箱中，在20±1℃培养5天后，测其溶解氧。</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（2）需经稀释水样的测定</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稀释倍数的确定：地面水可由测得的高锰酸盐指数乘以适当的系数求出稀释倍数（见下表）</w:t>
      </w:r>
    </w:p>
    <w:p w:rsidR="00B0360E" w:rsidRPr="00B0360E" w:rsidRDefault="00B0360E" w:rsidP="00B0360E">
      <w:pPr>
        <w:rPr>
          <w:rFonts w:ascii="方正仿宋简体" w:eastAsia="方正仿宋简体" w:cs="宋体" w:hint="eastAsia"/>
          <w:sz w:val="28"/>
          <w:szCs w:val="28"/>
        </w:rPr>
      </w:pPr>
    </w:p>
    <w:p w:rsidR="00B0360E" w:rsidRPr="00B0360E" w:rsidRDefault="00B0360E" w:rsidP="00B0360E">
      <w:pPr>
        <w:rPr>
          <w:rFonts w:ascii="方正仿宋简体" w:eastAsia="方正仿宋简体" w:cs="宋体" w:hint="eastAsia"/>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92"/>
        <w:gridCol w:w="4230"/>
      </w:tblGrid>
      <w:tr w:rsidR="00B0360E" w:rsidRPr="00B0360E" w:rsidTr="004562AF">
        <w:tblPrEx>
          <w:tblCellMar>
            <w:top w:w="0" w:type="dxa"/>
            <w:bottom w:w="0" w:type="dxa"/>
          </w:tblCellMar>
        </w:tblPrEx>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ind w:firstLineChars="300" w:firstLine="840"/>
              <w:jc w:val="cente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高锰酸盐指数（mg/L）</w:t>
            </w:r>
          </w:p>
        </w:tc>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系   数</w:t>
            </w:r>
          </w:p>
        </w:tc>
      </w:tr>
      <w:tr w:rsidR="00B0360E" w:rsidRPr="00B0360E" w:rsidTr="004562AF">
        <w:tblPrEx>
          <w:tblCellMar>
            <w:top w:w="0" w:type="dxa"/>
            <w:bottom w:w="0" w:type="dxa"/>
          </w:tblCellMar>
        </w:tblPrEx>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&lt;5</w:t>
            </w:r>
          </w:p>
        </w:tc>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w:t>
            </w:r>
          </w:p>
        </w:tc>
      </w:tr>
      <w:tr w:rsidR="00B0360E" w:rsidRPr="00B0360E" w:rsidTr="004562AF">
        <w:tblPrEx>
          <w:tblCellMar>
            <w:top w:w="0" w:type="dxa"/>
            <w:bottom w:w="0" w:type="dxa"/>
          </w:tblCellMar>
        </w:tblPrEx>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5-10</w:t>
            </w:r>
          </w:p>
        </w:tc>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0.2、0.3</w:t>
            </w:r>
          </w:p>
        </w:tc>
      </w:tr>
      <w:tr w:rsidR="00B0360E" w:rsidRPr="00B0360E" w:rsidTr="004562AF">
        <w:tblPrEx>
          <w:tblCellMar>
            <w:top w:w="0" w:type="dxa"/>
            <w:bottom w:w="0" w:type="dxa"/>
          </w:tblCellMar>
        </w:tblPrEx>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10-20</w:t>
            </w:r>
          </w:p>
        </w:tc>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0.4、0.6</w:t>
            </w:r>
          </w:p>
        </w:tc>
      </w:tr>
      <w:tr w:rsidR="00B0360E" w:rsidRPr="00B0360E" w:rsidTr="004562AF">
        <w:tblPrEx>
          <w:tblCellMar>
            <w:top w:w="0" w:type="dxa"/>
            <w:bottom w:w="0" w:type="dxa"/>
          </w:tblCellMar>
        </w:tblPrEx>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lastRenderedPageBreak/>
              <w:t>&gt;</w:t>
            </w:r>
          </w:p>
        </w:tc>
        <w:tc>
          <w:tcPr>
            <w:tcW w:w="4788" w:type="dxa"/>
            <w:tcBorders>
              <w:top w:val="single" w:sz="4" w:space="0" w:color="auto"/>
              <w:left w:val="single" w:sz="4" w:space="0" w:color="auto"/>
              <w:bottom w:val="single" w:sz="4" w:space="0" w:color="auto"/>
              <w:right w:val="single" w:sz="4" w:space="0" w:color="auto"/>
            </w:tcBorders>
            <w:vAlign w:val="center"/>
          </w:tcPr>
          <w:p w:rsidR="00B0360E" w:rsidRPr="00B0360E" w:rsidRDefault="00B0360E" w:rsidP="004562AF">
            <w:pPr>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0.5、0.7、1.0</w:t>
            </w:r>
          </w:p>
        </w:tc>
      </w:tr>
    </w:tbl>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工业废水可由重铬酸钾法测得的COD值确定。通常需作三个稀释比，即使用</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时，由COD值分别乘以系数0.075、0.15、0.225，即获得三个稀释倍数；使用接种</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时，则分别乘以0.075、0.15和0.225，获得三个稀释倍数。</w:t>
      </w:r>
    </w:p>
    <w:p w:rsidR="00B0360E" w:rsidRPr="00B0360E" w:rsidRDefault="00B0360E" w:rsidP="00B0360E">
      <w:pP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 xml:space="preserve"> 稀释倍数确定后按照下述方法之一测定水样:</w:t>
      </w:r>
    </w:p>
    <w:p w:rsidR="00B0360E" w:rsidRPr="00B0360E" w:rsidRDefault="00B0360E" w:rsidP="00B0360E">
      <w:pPr>
        <w:numPr>
          <w:ilvl w:val="0"/>
          <w:numId w:val="22"/>
        </w:numPr>
        <w:tabs>
          <w:tab w:val="num" w:pos="720"/>
        </w:tabs>
        <w:ind w:left="0" w:firstLine="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一般稀释法 ：按照选定的稀释比例，用虹吸法沿筒壁先引入部分稀释水（或接种稀释水）于1000 </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量筒中，加入需要量的均匀水样，再引入稀释水（或接种稀释水）至800mL，用带胶板的玻璃棒小心上下搅匀。搅拌时勿</w:t>
      </w:r>
      <w:proofErr w:type="gramStart"/>
      <w:r w:rsidRPr="00B0360E">
        <w:rPr>
          <w:rFonts w:ascii="方正仿宋简体" w:eastAsia="方正仿宋简体" w:hAnsi="宋体" w:cs="宋体" w:hint="eastAsia"/>
          <w:sz w:val="28"/>
          <w:szCs w:val="28"/>
        </w:rPr>
        <w:t>使搅棒的</w:t>
      </w:r>
      <w:proofErr w:type="gramEnd"/>
      <w:r w:rsidRPr="00B0360E">
        <w:rPr>
          <w:rFonts w:ascii="方正仿宋简体" w:eastAsia="方正仿宋简体" w:hAnsi="宋体" w:cs="宋体" w:hint="eastAsia"/>
          <w:sz w:val="28"/>
          <w:szCs w:val="28"/>
        </w:rPr>
        <w:t>胶板露出水面，防止产生气泡。</w:t>
      </w:r>
    </w:p>
    <w:p w:rsidR="00B0360E" w:rsidRPr="00B0360E" w:rsidRDefault="00B0360E" w:rsidP="00B0360E">
      <w:pPr>
        <w:ind w:leftChars="57" w:left="120" w:firstLineChars="150" w:firstLine="4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按不经稀释水样的测定步骤，进行瓶装，测定每天溶解氧和培养5天后的溶解氧量。</w:t>
      </w:r>
    </w:p>
    <w:p w:rsidR="00B0360E" w:rsidRPr="00B0360E" w:rsidRDefault="00B0360E" w:rsidP="00B0360E">
      <w:pPr>
        <w:ind w:leftChars="57" w:left="120" w:firstLineChars="150" w:firstLine="4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另取两个溶解氧瓶，用虹吸法装满稀释水（或接种稀释水）作为空白，分别测定5天前、后的溶解氧含量。</w:t>
      </w:r>
    </w:p>
    <w:p w:rsidR="00B0360E" w:rsidRPr="00B0360E" w:rsidRDefault="00B0360E" w:rsidP="00B0360E">
      <w:pPr>
        <w:ind w:firstLineChars="64" w:firstLine="179"/>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 xml:space="preserve"> ②直接稀释法：直接稀释法是在溶解氧瓶内直接稀释。在已知俩</w:t>
      </w:r>
      <w:proofErr w:type="gramStart"/>
      <w:r w:rsidRPr="00B0360E">
        <w:rPr>
          <w:rFonts w:ascii="方正仿宋简体" w:eastAsia="方正仿宋简体" w:hAnsi="宋体" w:cs="宋体" w:hint="eastAsia"/>
          <w:sz w:val="28"/>
          <w:szCs w:val="28"/>
        </w:rPr>
        <w:t>个</w:t>
      </w:r>
      <w:proofErr w:type="gramEnd"/>
      <w:r w:rsidRPr="00B0360E">
        <w:rPr>
          <w:rFonts w:ascii="方正仿宋简体" w:eastAsia="方正仿宋简体" w:hAnsi="宋体" w:cs="宋体" w:hint="eastAsia"/>
          <w:sz w:val="28"/>
          <w:szCs w:val="28"/>
        </w:rPr>
        <w:t>容积相同（其差小于1mL）的溶解氧瓶内，用虹吸法加入部分稀释水（或接种稀释水），再加入根据瓶容积和稀释比例计算出的水样量，然后引入稀释水（或接种稀释水）至刚好充满，加塞，</w:t>
      </w:r>
      <w:proofErr w:type="gramStart"/>
      <w:r w:rsidRPr="00B0360E">
        <w:rPr>
          <w:rFonts w:ascii="方正仿宋简体" w:eastAsia="方正仿宋简体" w:hAnsi="宋体" w:cs="宋体" w:hint="eastAsia"/>
          <w:sz w:val="28"/>
          <w:szCs w:val="28"/>
        </w:rPr>
        <w:t>勿留气泡</w:t>
      </w:r>
      <w:proofErr w:type="gramEnd"/>
      <w:r w:rsidRPr="00B0360E">
        <w:rPr>
          <w:rFonts w:ascii="方正仿宋简体" w:eastAsia="方正仿宋简体" w:hAnsi="宋体" w:cs="宋体" w:hint="eastAsia"/>
          <w:sz w:val="28"/>
          <w:szCs w:val="28"/>
        </w:rPr>
        <w:t xml:space="preserve">于瓶内。其余操作与上述稀释法相同。 </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在BOD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测定中，一般采用叠氮化钠改良法测定溶解氧。如遇干扰物质，应根据具体情况采用其它测定法。溶解氧的测定方法附后。</w:t>
      </w:r>
    </w:p>
    <w:p w:rsidR="00B0360E" w:rsidRPr="00B0360E" w:rsidRDefault="00B0360E" w:rsidP="00B0360E">
      <w:pPr>
        <w:rPr>
          <w:rFonts w:ascii="方正仿宋简体" w:eastAsia="方正仿宋简体" w:hAnsi="宋体" w:cs="宋体" w:hint="eastAsia"/>
          <w:b/>
          <w:bCs/>
          <w:sz w:val="28"/>
          <w:szCs w:val="28"/>
        </w:rPr>
      </w:pPr>
      <w:r w:rsidRPr="00B0360E">
        <w:rPr>
          <w:rFonts w:ascii="方正仿宋简体" w:eastAsia="方正仿宋简体" w:hAnsi="宋体" w:cs="宋体" w:hint="eastAsia"/>
          <w:b/>
          <w:bCs/>
          <w:sz w:val="28"/>
          <w:szCs w:val="28"/>
        </w:rPr>
        <w:t xml:space="preserve">五、计算 </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 xml:space="preserve">  1、不经稀释直接培养的水样</w:t>
      </w:r>
    </w:p>
    <w:p w:rsidR="00B0360E" w:rsidRPr="00B0360E" w:rsidRDefault="00B0360E" w:rsidP="00B0360E">
      <w:pPr>
        <w:jc w:val="cente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（mg/L）=C</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-C</w:t>
      </w:r>
      <w:r w:rsidRPr="00B0360E">
        <w:rPr>
          <w:rFonts w:ascii="方正仿宋简体" w:eastAsia="方正仿宋简体" w:hAnsi="宋体" w:cs="宋体" w:hint="eastAsia"/>
          <w:sz w:val="28"/>
          <w:szCs w:val="28"/>
          <w:vertAlign w:val="subscript"/>
        </w:rPr>
        <w:t>2</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式中：C</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——水样在培养前的溶解氧浓度（mg/L）；</w:t>
      </w:r>
    </w:p>
    <w:p w:rsidR="00B0360E" w:rsidRPr="00B0360E" w:rsidRDefault="00B0360E" w:rsidP="00B0360E">
      <w:pPr>
        <w:ind w:firstLineChars="321" w:firstLine="89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C</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——水样经5天培养后，剩余溶解氧浓度（mg/L）。</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2、经稀释后培养的水样</w:t>
      </w:r>
    </w:p>
    <w:p w:rsidR="00B0360E" w:rsidRPr="00B0360E" w:rsidRDefault="00B0360E" w:rsidP="00B0360E">
      <w:pPr>
        <w:jc w:val="cente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（mg/L）=[（C</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-C</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）—（B</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-B</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）f</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w:t>
      </w:r>
      <w:r w:rsidRPr="00B0360E">
        <w:rPr>
          <w:rFonts w:ascii="方正仿宋简体" w:hAnsi="宋体" w:cs="宋体" w:hint="eastAsia"/>
          <w:sz w:val="28"/>
          <w:szCs w:val="28"/>
        </w:rPr>
        <w:t>∕</w:t>
      </w:r>
      <w:r w:rsidRPr="00B0360E">
        <w:rPr>
          <w:rFonts w:ascii="方正仿宋简体" w:eastAsia="方正仿宋简体" w:hAnsi="宋体" w:cs="宋体" w:hint="eastAsia"/>
          <w:sz w:val="28"/>
          <w:szCs w:val="28"/>
        </w:rPr>
        <w:t>f</w:t>
      </w:r>
      <w:r w:rsidRPr="00B0360E">
        <w:rPr>
          <w:rFonts w:ascii="方正仿宋简体" w:eastAsia="方正仿宋简体" w:hAnsi="宋体" w:cs="宋体" w:hint="eastAsia"/>
          <w:sz w:val="28"/>
          <w:szCs w:val="28"/>
          <w:vertAlign w:val="subscript"/>
        </w:rPr>
        <w:t>2</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式中：C</w:t>
      </w:r>
      <w:r w:rsidRPr="00B0360E">
        <w:rPr>
          <w:rFonts w:ascii="方正仿宋简体" w:eastAsia="方正仿宋简体" w:hAnsi="宋体" w:cs="宋体" w:hint="eastAsia"/>
          <w:sz w:val="28"/>
          <w:szCs w:val="28"/>
          <w:vertAlign w:val="subscript"/>
        </w:rPr>
        <w:t>1</w:t>
      </w:r>
      <w:r w:rsidRPr="00B0360E">
        <w:rPr>
          <w:rFonts w:ascii="方正仿宋简体" w:eastAsia="方正仿宋简体" w:hAnsi="宋体" w:cs="宋体" w:hint="eastAsia"/>
          <w:sz w:val="28"/>
          <w:szCs w:val="28"/>
        </w:rPr>
        <w:t>——水样在培养前的溶解氧浓度（mg/L）；</w:t>
      </w:r>
    </w:p>
    <w:p w:rsidR="00B0360E" w:rsidRPr="00B0360E" w:rsidRDefault="00B0360E" w:rsidP="00B0360E">
      <w:pPr>
        <w:ind w:firstLineChars="300" w:firstLine="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C</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——水样经5天培养后，剩余溶解氧浓度（mg/L）；</w:t>
      </w:r>
    </w:p>
    <w:p w:rsidR="00B0360E" w:rsidRPr="00B0360E" w:rsidRDefault="00B0360E" w:rsidP="00B0360E">
      <w:pPr>
        <w:ind w:firstLineChars="300" w:firstLine="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B</w:t>
      </w:r>
      <w:r w:rsidRPr="00B0360E">
        <w:rPr>
          <w:rFonts w:ascii="方正仿宋简体" w:eastAsia="方正仿宋简体" w:hAnsi="宋体" w:cs="宋体" w:hint="eastAsia"/>
          <w:sz w:val="28"/>
          <w:szCs w:val="28"/>
          <w:vertAlign w:val="subscript"/>
        </w:rPr>
        <w:t xml:space="preserve"> 1</w:t>
      </w:r>
      <w:r w:rsidRPr="00B0360E">
        <w:rPr>
          <w:rFonts w:ascii="方正仿宋简体" w:eastAsia="方正仿宋简体" w:hAnsi="宋体" w:cs="宋体" w:hint="eastAsia"/>
          <w:sz w:val="28"/>
          <w:szCs w:val="28"/>
        </w:rPr>
        <w:t>——稀释水（或接种稀释水）在培养前的溶解氧浓度（mg/L）；</w:t>
      </w:r>
    </w:p>
    <w:p w:rsidR="00B0360E" w:rsidRPr="00B0360E" w:rsidRDefault="00B0360E" w:rsidP="00B0360E">
      <w:pPr>
        <w:ind w:firstLineChars="300" w:firstLine="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B</w:t>
      </w:r>
      <w:r w:rsidRPr="00B0360E">
        <w:rPr>
          <w:rFonts w:ascii="方正仿宋简体" w:eastAsia="方正仿宋简体" w:hAnsi="宋体" w:cs="宋体" w:hint="eastAsia"/>
          <w:sz w:val="28"/>
          <w:szCs w:val="28"/>
          <w:vertAlign w:val="subscript"/>
        </w:rPr>
        <w:t xml:space="preserve"> 2</w:t>
      </w:r>
      <w:r w:rsidRPr="00B0360E">
        <w:rPr>
          <w:rFonts w:ascii="方正仿宋简体" w:eastAsia="方正仿宋简体" w:hAnsi="宋体" w:cs="宋体" w:hint="eastAsia"/>
          <w:sz w:val="28"/>
          <w:szCs w:val="28"/>
        </w:rPr>
        <w:t>——稀释水（或接种稀释水）在培养后的溶解氧浓度（mg/L）；</w:t>
      </w:r>
    </w:p>
    <w:p w:rsidR="00B0360E" w:rsidRPr="00B0360E" w:rsidRDefault="00B0360E" w:rsidP="00B0360E">
      <w:pPr>
        <w:ind w:firstLineChars="300" w:firstLine="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f</w:t>
      </w:r>
      <w:r w:rsidRPr="00B0360E">
        <w:rPr>
          <w:rFonts w:ascii="方正仿宋简体" w:eastAsia="方正仿宋简体" w:hAnsi="宋体" w:cs="宋体" w:hint="eastAsia"/>
          <w:sz w:val="28"/>
          <w:szCs w:val="28"/>
          <w:vertAlign w:val="subscript"/>
        </w:rPr>
        <w:t xml:space="preserve"> 1</w:t>
      </w:r>
      <w:r w:rsidRPr="00B0360E">
        <w:rPr>
          <w:rFonts w:ascii="方正仿宋简体" w:eastAsia="方正仿宋简体" w:hAnsi="宋体" w:cs="宋体" w:hint="eastAsia"/>
          <w:sz w:val="28"/>
          <w:szCs w:val="28"/>
        </w:rPr>
        <w:t>—— 稀释水（或接种稀释水）在培养液中所占比例；</w:t>
      </w:r>
    </w:p>
    <w:p w:rsidR="00B0360E" w:rsidRPr="00B0360E" w:rsidRDefault="00B0360E" w:rsidP="00B0360E">
      <w:pPr>
        <w:ind w:firstLineChars="300" w:firstLine="8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f</w:t>
      </w:r>
      <w:r w:rsidRPr="00B0360E">
        <w:rPr>
          <w:rFonts w:ascii="方正仿宋简体" w:eastAsia="方正仿宋简体" w:hAnsi="宋体" w:cs="宋体" w:hint="eastAsia"/>
          <w:sz w:val="28"/>
          <w:szCs w:val="28"/>
          <w:vertAlign w:val="subscript"/>
        </w:rPr>
        <w:t xml:space="preserve"> 2</w:t>
      </w:r>
      <w:r w:rsidRPr="00B0360E">
        <w:rPr>
          <w:rFonts w:ascii="方正仿宋简体" w:eastAsia="方正仿宋简体" w:hAnsi="宋体" w:cs="宋体" w:hint="eastAsia"/>
          <w:sz w:val="28"/>
          <w:szCs w:val="28"/>
        </w:rPr>
        <w:t>—— 水样在培养液中所占比例。</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六、注意事项</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1、测定一般水样的BOD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时，硝化作用很不明显或根本不发生。但对于生物处理池出水，则含有大量硝化细菌。因此，在测定BOD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时也包括了部分含氮化合物的需氧量。对于这种水样，如只需测定有机物的需氧量，应加入硝化抑制剂，如丙烯基硫脲（ATU，C</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8</w:t>
      </w:r>
      <w:r w:rsidRPr="00B0360E">
        <w:rPr>
          <w:rFonts w:ascii="方正仿宋简体" w:eastAsia="方正仿宋简体" w:hAnsi="宋体" w:cs="宋体" w:hint="eastAsia"/>
          <w:sz w:val="28"/>
          <w:szCs w:val="28"/>
        </w:rPr>
        <w:t>N</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S）等。</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2、在两个或三个稀释比的样品中，凡消耗溶解氧大于2 mg/L和剩余溶解氧大于1mg/L都有效，计算结果时应取平均值。</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3、为检查</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和接种液的质量，以及化验人员操作技术，可将20mL葡萄糖-谷氨酸标准溶液用接种</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稀释至1000mL，测其BOD</w:t>
      </w:r>
      <w:r w:rsidRPr="00B0360E">
        <w:rPr>
          <w:rFonts w:ascii="方正仿宋简体" w:eastAsia="方正仿宋简体" w:hAnsi="宋体" w:cs="宋体" w:hint="eastAsia"/>
          <w:sz w:val="28"/>
          <w:szCs w:val="28"/>
          <w:vertAlign w:val="subscript"/>
        </w:rPr>
        <w:t>5</w:t>
      </w:r>
      <w:r w:rsidRPr="00B0360E">
        <w:rPr>
          <w:rFonts w:ascii="方正仿宋简体" w:eastAsia="方正仿宋简体" w:hAnsi="宋体" w:cs="宋体" w:hint="eastAsia"/>
          <w:sz w:val="28"/>
          <w:szCs w:val="28"/>
        </w:rPr>
        <w:t>，</w:t>
      </w:r>
      <w:r w:rsidRPr="00B0360E">
        <w:rPr>
          <w:rFonts w:ascii="方正仿宋简体" w:eastAsia="方正仿宋简体" w:hAnsi="宋体" w:cs="宋体" w:hint="eastAsia"/>
          <w:sz w:val="28"/>
          <w:szCs w:val="28"/>
        </w:rPr>
        <w:lastRenderedPageBreak/>
        <w:t>其结果应在180-230mg/L之间。否则，应检查接种液、</w:t>
      </w:r>
      <w:proofErr w:type="gramStart"/>
      <w:r w:rsidRPr="00B0360E">
        <w:rPr>
          <w:rFonts w:ascii="方正仿宋简体" w:eastAsia="方正仿宋简体" w:hAnsi="宋体" w:cs="宋体" w:hint="eastAsia"/>
          <w:sz w:val="28"/>
          <w:szCs w:val="28"/>
        </w:rPr>
        <w:t>稀释水</w:t>
      </w:r>
      <w:proofErr w:type="gramEnd"/>
      <w:r w:rsidRPr="00B0360E">
        <w:rPr>
          <w:rFonts w:ascii="方正仿宋简体" w:eastAsia="方正仿宋简体" w:hAnsi="宋体" w:cs="宋体" w:hint="eastAsia"/>
          <w:sz w:val="28"/>
          <w:szCs w:val="28"/>
        </w:rPr>
        <w:t>或操作技术是否存在问题。</w:t>
      </w: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t>氨氮的测定</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氨氮的测定方法，通常有纳氏比色法、苯酚—次氯酸盐（或水杨酸—次氯酸盐）比色法和电极法等。纳氏比色法具有操作简便、灵敏等特点，但钙、镁、铁等金属离子、硫化物、醛、酮类，以及水中色度和混浊等干扰测定，需要相应的预处理。以下是纳氏试剂比色法的测定方法。</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一、纳氏试剂比色法的原理</w:t>
      </w:r>
    </w:p>
    <w:p w:rsidR="00B0360E" w:rsidRPr="00B0360E" w:rsidRDefault="00B0360E" w:rsidP="00B0360E">
      <w:pPr>
        <w:ind w:firstLine="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碘化钾和碘化汞的碱性溶液与氨反应生成淡红棕色胶态化和</w:t>
      </w:r>
      <w:proofErr w:type="gramStart"/>
      <w:r w:rsidRPr="00B0360E">
        <w:rPr>
          <w:rFonts w:ascii="方正仿宋简体" w:eastAsia="方正仿宋简体" w:hAnsi="宋体" w:cs="宋体" w:hint="eastAsia"/>
          <w:sz w:val="28"/>
          <w:szCs w:val="28"/>
        </w:rPr>
        <w:t>物，</w:t>
      </w:r>
      <w:proofErr w:type="gramEnd"/>
      <w:r w:rsidRPr="00B0360E">
        <w:rPr>
          <w:rFonts w:ascii="方正仿宋简体" w:eastAsia="方正仿宋简体" w:hAnsi="宋体" w:cs="宋体" w:hint="eastAsia"/>
          <w:sz w:val="28"/>
          <w:szCs w:val="28"/>
        </w:rPr>
        <w:t>其色度与氨氮含量成正比，通常可在410-425nm范围内测其吸光度，计算其含量。</w:t>
      </w:r>
    </w:p>
    <w:p w:rsidR="00B0360E" w:rsidRPr="00B0360E" w:rsidRDefault="00B0360E" w:rsidP="00B0360E">
      <w:pPr>
        <w:ind w:firstLine="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本法最低检出浓度为0.025mg/L（光度法），测定上限为2 mg/L。采用目视比色法，最低检出浓度为0.02mg/L。水样作适当的预处理后，本法可适用于地面水、地下水、工业废水和生活污水。</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二、仪器</w:t>
      </w:r>
    </w:p>
    <w:p w:rsidR="00B0360E" w:rsidRPr="00B0360E" w:rsidRDefault="00B0360E" w:rsidP="00B0360E">
      <w:pPr>
        <w:numPr>
          <w:ilvl w:val="0"/>
          <w:numId w:val="23"/>
        </w:numPr>
        <w:rPr>
          <w:rFonts w:ascii="方正仿宋简体" w:eastAsia="方正仿宋简体" w:cs="宋体" w:hint="eastAsia"/>
          <w:sz w:val="28"/>
          <w:szCs w:val="28"/>
        </w:rPr>
      </w:pPr>
      <w:proofErr w:type="gramStart"/>
      <w:r w:rsidRPr="00B0360E">
        <w:rPr>
          <w:rFonts w:ascii="方正仿宋简体" w:eastAsia="方正仿宋简体" w:hAnsi="宋体" w:cs="宋体" w:hint="eastAsia"/>
          <w:sz w:val="28"/>
          <w:szCs w:val="28"/>
        </w:rPr>
        <w:t>带氮球的定氮</w:t>
      </w:r>
      <w:proofErr w:type="gramEnd"/>
      <w:r w:rsidRPr="00B0360E">
        <w:rPr>
          <w:rFonts w:ascii="方正仿宋简体" w:eastAsia="方正仿宋简体" w:hAnsi="宋体" w:cs="宋体" w:hint="eastAsia"/>
          <w:sz w:val="28"/>
          <w:szCs w:val="28"/>
        </w:rPr>
        <w:t xml:space="preserve">蒸馏装置：500 </w:t>
      </w:r>
      <w:proofErr w:type="spellStart"/>
      <w:r w:rsidRPr="00B0360E">
        <w:rPr>
          <w:rFonts w:ascii="方正仿宋简体" w:eastAsia="方正仿宋简体" w:hAnsi="宋体" w:cs="宋体" w:hint="eastAsia"/>
          <w:sz w:val="28"/>
          <w:szCs w:val="28"/>
        </w:rPr>
        <w:t>mL</w:t>
      </w:r>
      <w:proofErr w:type="spellEnd"/>
      <w:proofErr w:type="gramStart"/>
      <w:r w:rsidRPr="00B0360E">
        <w:rPr>
          <w:rFonts w:ascii="方正仿宋简体" w:eastAsia="方正仿宋简体" w:hAnsi="宋体" w:cs="宋体" w:hint="eastAsia"/>
          <w:sz w:val="28"/>
          <w:szCs w:val="28"/>
        </w:rPr>
        <w:t>凯</w:t>
      </w:r>
      <w:proofErr w:type="gramEnd"/>
      <w:r w:rsidRPr="00B0360E">
        <w:rPr>
          <w:rFonts w:ascii="方正仿宋简体" w:eastAsia="方正仿宋简体" w:hAnsi="宋体" w:cs="宋体" w:hint="eastAsia"/>
          <w:sz w:val="28"/>
          <w:szCs w:val="28"/>
        </w:rPr>
        <w:t>氏烧瓶、氮球、直形冷凝管。</w:t>
      </w:r>
    </w:p>
    <w:p w:rsidR="00B0360E" w:rsidRPr="00B0360E" w:rsidRDefault="00B0360E" w:rsidP="00B0360E">
      <w:pPr>
        <w:numPr>
          <w:ilvl w:val="0"/>
          <w:numId w:val="23"/>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分光光度计</w:t>
      </w:r>
    </w:p>
    <w:p w:rsidR="00B0360E" w:rsidRPr="00B0360E" w:rsidRDefault="00B0360E" w:rsidP="00B0360E">
      <w:pPr>
        <w:numPr>
          <w:ilvl w:val="0"/>
          <w:numId w:val="23"/>
        </w:numPr>
        <w:tabs>
          <w:tab w:val="num" w:pos="900"/>
        </w:tabs>
        <w:rPr>
          <w:rFonts w:ascii="方正仿宋简体" w:eastAsia="方正仿宋简体" w:cs="宋体" w:hint="eastAsia"/>
          <w:sz w:val="28"/>
          <w:szCs w:val="28"/>
        </w:rPr>
      </w:pPr>
      <w:r w:rsidRPr="00B0360E">
        <w:rPr>
          <w:rFonts w:ascii="方正仿宋简体" w:eastAsia="方正仿宋简体" w:hAnsi="宋体" w:cs="宋体" w:hint="eastAsia"/>
          <w:sz w:val="28"/>
          <w:szCs w:val="28"/>
        </w:rPr>
        <w:t>PH计</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三、试剂</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b/>
          <w:bCs/>
          <w:sz w:val="28"/>
          <w:szCs w:val="28"/>
        </w:rPr>
        <w:t xml:space="preserve">   做次实验配制试剂</w:t>
      </w:r>
      <w:proofErr w:type="gramStart"/>
      <w:r w:rsidRPr="00B0360E">
        <w:rPr>
          <w:rFonts w:ascii="方正仿宋简体" w:eastAsia="方正仿宋简体" w:hAnsi="宋体" w:cs="宋体" w:hint="eastAsia"/>
          <w:b/>
          <w:bCs/>
          <w:sz w:val="28"/>
          <w:szCs w:val="28"/>
        </w:rPr>
        <w:t>均应用</w:t>
      </w:r>
      <w:proofErr w:type="gramEnd"/>
      <w:r w:rsidRPr="00B0360E">
        <w:rPr>
          <w:rFonts w:ascii="方正仿宋简体" w:eastAsia="方正仿宋简体" w:hAnsi="宋体" w:cs="宋体" w:hint="eastAsia"/>
          <w:b/>
          <w:bCs/>
          <w:sz w:val="28"/>
          <w:szCs w:val="28"/>
        </w:rPr>
        <w:t>无氨水配制。</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1、无氨水。配制可选用以下任意一种方法制备：</w:t>
      </w:r>
    </w:p>
    <w:p w:rsidR="00B0360E" w:rsidRPr="00B0360E" w:rsidRDefault="00B0360E" w:rsidP="00B0360E">
      <w:pPr>
        <w:numPr>
          <w:ilvl w:val="0"/>
          <w:numId w:val="24"/>
        </w:numPr>
        <w:tabs>
          <w:tab w:val="num" w:pos="720"/>
        </w:tabs>
        <w:ind w:left="0" w:firstLine="12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蒸馏法：每升蒸馏水中加0.1mL硫酸，在全玻璃蒸馏器中重蒸馏，弃去50mL初</w:t>
      </w:r>
      <w:proofErr w:type="gramStart"/>
      <w:r w:rsidRPr="00B0360E">
        <w:rPr>
          <w:rFonts w:ascii="方正仿宋简体" w:eastAsia="方正仿宋简体" w:hAnsi="宋体" w:cs="宋体" w:hint="eastAsia"/>
          <w:sz w:val="28"/>
          <w:szCs w:val="28"/>
        </w:rPr>
        <w:t>馏</w:t>
      </w:r>
      <w:proofErr w:type="gramEnd"/>
      <w:r w:rsidRPr="00B0360E">
        <w:rPr>
          <w:rFonts w:ascii="方正仿宋简体" w:eastAsia="方正仿宋简体" w:hAnsi="宋体" w:cs="宋体" w:hint="eastAsia"/>
          <w:sz w:val="28"/>
          <w:szCs w:val="28"/>
        </w:rPr>
        <w:t>液，接取其余馏出液</w:t>
      </w:r>
      <w:proofErr w:type="gramStart"/>
      <w:r w:rsidRPr="00B0360E">
        <w:rPr>
          <w:rFonts w:ascii="方正仿宋简体" w:eastAsia="方正仿宋简体" w:hAnsi="宋体" w:cs="宋体" w:hint="eastAsia"/>
          <w:sz w:val="28"/>
          <w:szCs w:val="28"/>
        </w:rPr>
        <w:t>于具塞磨</w:t>
      </w:r>
      <w:proofErr w:type="gramEnd"/>
      <w:r w:rsidRPr="00B0360E">
        <w:rPr>
          <w:rFonts w:ascii="方正仿宋简体" w:eastAsia="方正仿宋简体" w:hAnsi="宋体" w:cs="宋体" w:hint="eastAsia"/>
          <w:sz w:val="28"/>
          <w:szCs w:val="28"/>
        </w:rPr>
        <w:t>口的玻璃瓶中，</w:t>
      </w:r>
      <w:proofErr w:type="gramStart"/>
      <w:r w:rsidRPr="00B0360E">
        <w:rPr>
          <w:rFonts w:ascii="方正仿宋简体" w:eastAsia="方正仿宋简体" w:hAnsi="宋体" w:cs="宋体" w:hint="eastAsia"/>
          <w:sz w:val="28"/>
          <w:szCs w:val="28"/>
        </w:rPr>
        <w:lastRenderedPageBreak/>
        <w:t>密塞保存</w:t>
      </w:r>
      <w:proofErr w:type="gramEnd"/>
      <w:r w:rsidRPr="00B0360E">
        <w:rPr>
          <w:rFonts w:ascii="方正仿宋简体" w:eastAsia="方正仿宋简体" w:hAnsi="宋体" w:cs="宋体" w:hint="eastAsia"/>
          <w:sz w:val="28"/>
          <w:szCs w:val="28"/>
        </w:rPr>
        <w:t>。</w:t>
      </w:r>
    </w:p>
    <w:p w:rsidR="00B0360E" w:rsidRPr="00B0360E" w:rsidRDefault="00B0360E" w:rsidP="00B0360E">
      <w:pPr>
        <w:numPr>
          <w:ilvl w:val="0"/>
          <w:numId w:val="24"/>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离子交换法：使蒸馏水通过强酸性阳离子交换树脂柱。</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2、1mol/L的盐酸溶液</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3、1mol/L的氢氧化钠溶液</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4、轻质氧化镁：将氧化镁在500℃下加热，以除去碳酸盐。</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5、0.05%溴百里酚蓝指示计（PH6.0-7.6）。</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6、防沫剂：如石蜡碎片</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7、吸收剂：①硼酸溶液：称取20g硼酸溶于水，稀释至1L。②0.01mol/L硫酸溶液。</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8、纳氏试剂。可选用下列方法之一制备：</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（1）称取20g碘化钾溶于约25mL水中，边搅拌边分次加入少量的二氯化汞（HgCl</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）结晶粉末（约10g），至出现朱红色不易降解时，改为滴加饱和二氯化汞溶液，并充分搅拌，当出现微量朱红色沉淀不再溶解时，停止滴加氯化汞溶液。</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w:t>
      </w:r>
      <w:proofErr w:type="gramStart"/>
      <w:r w:rsidRPr="00B0360E">
        <w:rPr>
          <w:rFonts w:ascii="方正仿宋简体" w:eastAsia="方正仿宋简体" w:hAnsi="宋体" w:cs="宋体" w:hint="eastAsia"/>
          <w:sz w:val="28"/>
          <w:szCs w:val="28"/>
        </w:rPr>
        <w:t>另称取</w:t>
      </w:r>
      <w:proofErr w:type="gramEnd"/>
      <w:r w:rsidRPr="00B0360E">
        <w:rPr>
          <w:rFonts w:ascii="方正仿宋简体" w:eastAsia="方正仿宋简体" w:hAnsi="宋体" w:cs="宋体" w:hint="eastAsia"/>
          <w:sz w:val="28"/>
          <w:szCs w:val="28"/>
        </w:rPr>
        <w:t>60g氢氧化钾溶于水，并稀释至250mL，冷却至室温后，将上述溶液徐徐注入氢氧化钾溶液中，用水稀释至400mL，混匀。静置过夜，将上清液移入聚乙烯瓶中，</w:t>
      </w:r>
      <w:proofErr w:type="gramStart"/>
      <w:r w:rsidRPr="00B0360E">
        <w:rPr>
          <w:rFonts w:ascii="方正仿宋简体" w:eastAsia="方正仿宋简体" w:hAnsi="宋体" w:cs="宋体" w:hint="eastAsia"/>
          <w:sz w:val="28"/>
          <w:szCs w:val="28"/>
        </w:rPr>
        <w:t>密塞保存</w:t>
      </w:r>
      <w:proofErr w:type="gramEnd"/>
      <w:r w:rsidRPr="00B0360E">
        <w:rPr>
          <w:rFonts w:ascii="方正仿宋简体" w:eastAsia="方正仿宋简体" w:hAnsi="宋体" w:cs="宋体" w:hint="eastAsia"/>
          <w:sz w:val="28"/>
          <w:szCs w:val="28"/>
        </w:rPr>
        <w:t>。</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（2）称取16g氢氧化钠，溶于50mL水中，充分冷却至室温。</w:t>
      </w:r>
    </w:p>
    <w:p w:rsidR="00B0360E" w:rsidRPr="00B0360E" w:rsidRDefault="00B0360E" w:rsidP="00B0360E">
      <w:pPr>
        <w:ind w:firstLineChars="200" w:firstLine="560"/>
        <w:rPr>
          <w:rFonts w:ascii="方正仿宋简体" w:eastAsia="方正仿宋简体" w:cs="宋体" w:hint="eastAsia"/>
          <w:sz w:val="28"/>
          <w:szCs w:val="28"/>
        </w:rPr>
      </w:pPr>
      <w:proofErr w:type="gramStart"/>
      <w:r w:rsidRPr="00B0360E">
        <w:rPr>
          <w:rFonts w:ascii="方正仿宋简体" w:eastAsia="方正仿宋简体" w:hAnsi="宋体" w:cs="宋体" w:hint="eastAsia"/>
          <w:sz w:val="28"/>
          <w:szCs w:val="28"/>
        </w:rPr>
        <w:t>另称取</w:t>
      </w:r>
      <w:proofErr w:type="gramEnd"/>
      <w:r w:rsidRPr="00B0360E">
        <w:rPr>
          <w:rFonts w:ascii="方正仿宋简体" w:eastAsia="方正仿宋简体" w:hAnsi="宋体" w:cs="宋体" w:hint="eastAsia"/>
          <w:sz w:val="28"/>
          <w:szCs w:val="28"/>
        </w:rPr>
        <w:t>7g碘化钾和碘化汞溶于水，然后将次溶液在搅拌下徐徐注入氢氧化钠溶液中，用水稀释至100mL，贮于聚乙烯瓶中，</w:t>
      </w:r>
      <w:proofErr w:type="gramStart"/>
      <w:r w:rsidRPr="00B0360E">
        <w:rPr>
          <w:rFonts w:ascii="方正仿宋简体" w:eastAsia="方正仿宋简体" w:hAnsi="宋体" w:cs="宋体" w:hint="eastAsia"/>
          <w:sz w:val="28"/>
          <w:szCs w:val="28"/>
        </w:rPr>
        <w:t>密塞保存</w:t>
      </w:r>
      <w:proofErr w:type="gramEnd"/>
      <w:r w:rsidRPr="00B0360E">
        <w:rPr>
          <w:rFonts w:ascii="方正仿宋简体" w:eastAsia="方正仿宋简体" w:hAnsi="宋体" w:cs="宋体" w:hint="eastAsia"/>
          <w:sz w:val="28"/>
          <w:szCs w:val="28"/>
        </w:rPr>
        <w:t>。</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9、酒石酸钾钠溶液：称取50g酒石酸钾钠（KNaC</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O</w:t>
      </w:r>
      <w:r w:rsidRPr="00B0360E">
        <w:rPr>
          <w:rFonts w:ascii="方正仿宋简体" w:eastAsia="方正仿宋简体" w:hAnsi="宋体" w:cs="宋体" w:hint="eastAsia"/>
          <w:sz w:val="28"/>
          <w:szCs w:val="28"/>
          <w:vertAlign w:val="subscript"/>
        </w:rPr>
        <w:t>6</w:t>
      </w:r>
      <w:r w:rsidRPr="00B0360E">
        <w:rPr>
          <w:rFonts w:ascii="方正仿宋简体" w:eastAsia="方正仿宋简体" w:cs="宋体" w:hint="eastAsia"/>
          <w:sz w:val="28"/>
          <w:szCs w:val="28"/>
        </w:rPr>
        <w:t>•</w:t>
      </w:r>
      <w:r w:rsidRPr="00B0360E">
        <w:rPr>
          <w:rFonts w:ascii="方正仿宋简体" w:eastAsia="方正仿宋简体" w:hAnsi="宋体" w:cs="宋体" w:hint="eastAsia"/>
          <w:sz w:val="28"/>
          <w:szCs w:val="28"/>
        </w:rPr>
        <w:t>4H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O）溶于</w:t>
      </w:r>
      <w:r w:rsidRPr="00B0360E">
        <w:rPr>
          <w:rFonts w:ascii="方正仿宋简体" w:eastAsia="方正仿宋简体" w:hAnsi="宋体" w:cs="宋体" w:hint="eastAsia"/>
          <w:sz w:val="28"/>
          <w:szCs w:val="28"/>
        </w:rPr>
        <w:lastRenderedPageBreak/>
        <w:t>100mL水中，加热煮沸以除去氨，放冷，</w:t>
      </w:r>
      <w:proofErr w:type="gramStart"/>
      <w:r w:rsidRPr="00B0360E">
        <w:rPr>
          <w:rFonts w:ascii="方正仿宋简体" w:eastAsia="方正仿宋简体" w:hAnsi="宋体" w:cs="宋体" w:hint="eastAsia"/>
          <w:sz w:val="28"/>
          <w:szCs w:val="28"/>
        </w:rPr>
        <w:t>定容至</w:t>
      </w:r>
      <w:proofErr w:type="gramEnd"/>
      <w:r w:rsidRPr="00B0360E">
        <w:rPr>
          <w:rFonts w:ascii="方正仿宋简体" w:eastAsia="方正仿宋简体" w:hAnsi="宋体" w:cs="宋体" w:hint="eastAsia"/>
          <w:sz w:val="28"/>
          <w:szCs w:val="28"/>
        </w:rPr>
        <w:t>100mL。</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10、</w:t>
      </w:r>
      <w:proofErr w:type="gramStart"/>
      <w:r w:rsidRPr="00B0360E">
        <w:rPr>
          <w:rFonts w:ascii="方正仿宋简体" w:eastAsia="方正仿宋简体" w:hAnsi="宋体" w:cs="宋体" w:hint="eastAsia"/>
          <w:sz w:val="28"/>
          <w:szCs w:val="28"/>
        </w:rPr>
        <w:t>铵标准</w:t>
      </w:r>
      <w:proofErr w:type="gramEnd"/>
      <w:r w:rsidRPr="00B0360E">
        <w:rPr>
          <w:rFonts w:ascii="方正仿宋简体" w:eastAsia="方正仿宋简体" w:hAnsi="宋体" w:cs="宋体" w:hint="eastAsia"/>
          <w:sz w:val="28"/>
          <w:szCs w:val="28"/>
        </w:rPr>
        <w:t>贮备溶液：称取3.819g经100℃干燥过的氯化氨（NH</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Cl）溶于水中，移入1000mL容量瓶中，稀释至标线。从溶液每毫升含1.00mg氨氮。</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11、</w:t>
      </w:r>
      <w:proofErr w:type="gramStart"/>
      <w:r w:rsidRPr="00B0360E">
        <w:rPr>
          <w:rFonts w:ascii="方正仿宋简体" w:eastAsia="方正仿宋简体" w:hAnsi="宋体" w:cs="宋体" w:hint="eastAsia"/>
          <w:sz w:val="28"/>
          <w:szCs w:val="28"/>
        </w:rPr>
        <w:t>铵标准</w:t>
      </w:r>
      <w:proofErr w:type="gramEnd"/>
      <w:r w:rsidRPr="00B0360E">
        <w:rPr>
          <w:rFonts w:ascii="方正仿宋简体" w:eastAsia="方正仿宋简体" w:hAnsi="宋体" w:cs="宋体" w:hint="eastAsia"/>
          <w:sz w:val="28"/>
          <w:szCs w:val="28"/>
        </w:rPr>
        <w:t xml:space="preserve">使用溶液：移取5.00 </w:t>
      </w:r>
      <w:proofErr w:type="spellStart"/>
      <w:r w:rsidRPr="00B0360E">
        <w:rPr>
          <w:rFonts w:ascii="方正仿宋简体" w:eastAsia="方正仿宋简体" w:hAnsi="宋体" w:cs="宋体" w:hint="eastAsia"/>
          <w:sz w:val="28"/>
          <w:szCs w:val="28"/>
        </w:rPr>
        <w:t>mL</w:t>
      </w:r>
      <w:proofErr w:type="spellEnd"/>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标准贮备溶液于500mL容量瓶中，用水稀释至标线。此溶液每毫升含0.01mg氨氮。</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四、测定步骤</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1、水样预处理：取250mL水样（如氨氮含量较高，可取适量并加水至250mL，使氨氮含量不超过2.5mg），移入</w:t>
      </w:r>
      <w:proofErr w:type="gramStart"/>
      <w:r w:rsidRPr="00B0360E">
        <w:rPr>
          <w:rFonts w:ascii="方正仿宋简体" w:eastAsia="方正仿宋简体" w:hAnsi="宋体" w:cs="宋体" w:hint="eastAsia"/>
          <w:sz w:val="28"/>
          <w:szCs w:val="28"/>
        </w:rPr>
        <w:t>凯</w:t>
      </w:r>
      <w:proofErr w:type="gramEnd"/>
      <w:r w:rsidRPr="00B0360E">
        <w:rPr>
          <w:rFonts w:ascii="方正仿宋简体" w:eastAsia="方正仿宋简体" w:hAnsi="宋体" w:cs="宋体" w:hint="eastAsia"/>
          <w:sz w:val="28"/>
          <w:szCs w:val="28"/>
        </w:rPr>
        <w:t>氏烧瓶中，加数滴溴百里酚蓝指示液，用氢氧化钠溶液或盐酸溶液调节至PH为7左右。加入0.25g轻质氧化镁和数粒玻璃珠，立即</w:t>
      </w:r>
      <w:proofErr w:type="gramStart"/>
      <w:r w:rsidRPr="00B0360E">
        <w:rPr>
          <w:rFonts w:ascii="方正仿宋简体" w:eastAsia="方正仿宋简体" w:hAnsi="宋体" w:cs="宋体" w:hint="eastAsia"/>
          <w:sz w:val="28"/>
          <w:szCs w:val="28"/>
        </w:rPr>
        <w:t>连接氮球和</w:t>
      </w:r>
      <w:proofErr w:type="gramEnd"/>
      <w:r w:rsidRPr="00B0360E">
        <w:rPr>
          <w:rFonts w:ascii="方正仿宋简体" w:eastAsia="方正仿宋简体" w:hAnsi="宋体" w:cs="宋体" w:hint="eastAsia"/>
          <w:sz w:val="28"/>
          <w:szCs w:val="28"/>
        </w:rPr>
        <w:t>冷凝管，导管下端插入吸收液液面下。加热蒸馏，至馏出液达200mL时，停止蒸馏。</w:t>
      </w:r>
      <w:proofErr w:type="gramStart"/>
      <w:r w:rsidRPr="00B0360E">
        <w:rPr>
          <w:rFonts w:ascii="方正仿宋简体" w:eastAsia="方正仿宋简体" w:hAnsi="宋体" w:cs="宋体" w:hint="eastAsia"/>
          <w:sz w:val="28"/>
          <w:szCs w:val="28"/>
        </w:rPr>
        <w:t>定容至</w:t>
      </w:r>
      <w:proofErr w:type="gramEnd"/>
      <w:r w:rsidRPr="00B0360E">
        <w:rPr>
          <w:rFonts w:ascii="方正仿宋简体" w:eastAsia="方正仿宋简体" w:hAnsi="宋体" w:cs="宋体" w:hint="eastAsia"/>
          <w:sz w:val="28"/>
          <w:szCs w:val="28"/>
        </w:rPr>
        <w:t>250mL。</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采用酸滴定法或纳氏比色法时，以50mL硼酸溶液为吸收剂；采用水扬酸—次氯酸盐比色法时，改用50mL0.01mol/L硫酸溶液为吸收剂。</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2、标准曲线的绘制：吸取0、0.50、1.00、3.00、5.00、7.00和10.00mL</w:t>
      </w:r>
      <w:proofErr w:type="gramStart"/>
      <w:r w:rsidRPr="00B0360E">
        <w:rPr>
          <w:rFonts w:ascii="方正仿宋简体" w:eastAsia="方正仿宋简体" w:hAnsi="宋体" w:cs="宋体" w:hint="eastAsia"/>
          <w:sz w:val="28"/>
          <w:szCs w:val="28"/>
        </w:rPr>
        <w:t>铵</w:t>
      </w:r>
      <w:proofErr w:type="gramEnd"/>
      <w:r w:rsidRPr="00B0360E">
        <w:rPr>
          <w:rFonts w:ascii="方正仿宋简体" w:eastAsia="方正仿宋简体" w:hAnsi="宋体" w:cs="宋体" w:hint="eastAsia"/>
          <w:sz w:val="28"/>
          <w:szCs w:val="28"/>
        </w:rPr>
        <w:t>标准使用溶液于50mL比色管中，加水至标线，加1.00mL酒石酸钾钠溶液，混匀。加1.50mL纳氏试剂，混匀。放置10min 后，在波长420nm处，用光程20mm比色</w:t>
      </w:r>
      <w:proofErr w:type="gramStart"/>
      <w:r w:rsidRPr="00B0360E">
        <w:rPr>
          <w:rFonts w:ascii="方正仿宋简体" w:eastAsia="方正仿宋简体" w:hAnsi="宋体" w:cs="宋体" w:hint="eastAsia"/>
          <w:sz w:val="28"/>
          <w:szCs w:val="28"/>
        </w:rPr>
        <w:t>皿</w:t>
      </w:r>
      <w:proofErr w:type="gramEnd"/>
      <w:r w:rsidRPr="00B0360E">
        <w:rPr>
          <w:rFonts w:ascii="方正仿宋简体" w:eastAsia="方正仿宋简体" w:hAnsi="宋体" w:cs="宋体" w:hint="eastAsia"/>
          <w:sz w:val="28"/>
          <w:szCs w:val="28"/>
        </w:rPr>
        <w:t>，已</w:t>
      </w:r>
      <w:proofErr w:type="gramStart"/>
      <w:r w:rsidRPr="00B0360E">
        <w:rPr>
          <w:rFonts w:ascii="方正仿宋简体" w:eastAsia="方正仿宋简体" w:hAnsi="宋体" w:cs="宋体" w:hint="eastAsia"/>
          <w:sz w:val="28"/>
          <w:szCs w:val="28"/>
        </w:rPr>
        <w:t>水作参比</w:t>
      </w:r>
      <w:proofErr w:type="gramEnd"/>
      <w:r w:rsidRPr="00B0360E">
        <w:rPr>
          <w:rFonts w:ascii="方正仿宋简体" w:eastAsia="方正仿宋简体" w:hAnsi="宋体" w:cs="宋体" w:hint="eastAsia"/>
          <w:sz w:val="28"/>
          <w:szCs w:val="28"/>
        </w:rPr>
        <w:t>测定吸光度。</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由测得的吸光度，减去零浓度空白管的吸光度后，得到校正吸光度，绘制以氨氮含量（mg）对校正吸光度的标准曲线。</w:t>
      </w:r>
    </w:p>
    <w:p w:rsidR="00B0360E" w:rsidRPr="00B0360E" w:rsidRDefault="00B0360E" w:rsidP="00B0360E">
      <w:pPr>
        <w:ind w:firstLineChars="128" w:firstLine="358"/>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3、水样的测定</w:t>
      </w:r>
    </w:p>
    <w:p w:rsidR="00B0360E" w:rsidRPr="00B0360E" w:rsidRDefault="00B0360E" w:rsidP="00B0360E">
      <w:pPr>
        <w:numPr>
          <w:ilvl w:val="0"/>
          <w:numId w:val="25"/>
        </w:numPr>
        <w:tabs>
          <w:tab w:val="left" w:pos="900"/>
          <w:tab w:val="num" w:pos="1140"/>
        </w:tabs>
        <w:ind w:left="0" w:firstLine="2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分取适量经絮凝预处理后的水样（使氨氮含量不超过0.1 mg），加入50mL比色管中，稀释至标线，加0.1mL酒石酸钾钠溶液。</w:t>
      </w:r>
    </w:p>
    <w:p w:rsidR="00B0360E" w:rsidRPr="00B0360E" w:rsidRDefault="00B0360E" w:rsidP="00B0360E">
      <w:pPr>
        <w:numPr>
          <w:ilvl w:val="0"/>
          <w:numId w:val="25"/>
        </w:numPr>
        <w:tabs>
          <w:tab w:val="left" w:pos="720"/>
          <w:tab w:val="left" w:pos="900"/>
          <w:tab w:val="num" w:pos="1140"/>
        </w:tabs>
        <w:ind w:left="0" w:firstLine="24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分取适量经蒸馏预处理后的馏出液，加入50mL比色管中，加一定量的1mol/L氢氧化钠溶液以中和硼酸，稀释至标线，加1.5mL纳氏试剂，混匀。放置10min 后，同标准曲线步骤测量吸光度。</w:t>
      </w:r>
    </w:p>
    <w:p w:rsidR="00B0360E" w:rsidRPr="00B0360E" w:rsidRDefault="00B0360E" w:rsidP="00B0360E">
      <w:pPr>
        <w:ind w:leftChars="114" w:left="239"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4、空白实验：以无氨水代替水样，</w:t>
      </w:r>
      <w:proofErr w:type="gramStart"/>
      <w:r w:rsidRPr="00B0360E">
        <w:rPr>
          <w:rFonts w:ascii="方正仿宋简体" w:eastAsia="方正仿宋简体" w:hAnsi="宋体" w:cs="宋体" w:hint="eastAsia"/>
          <w:sz w:val="28"/>
          <w:szCs w:val="28"/>
        </w:rPr>
        <w:t>做全程序</w:t>
      </w:r>
      <w:proofErr w:type="gramEnd"/>
      <w:r w:rsidRPr="00B0360E">
        <w:rPr>
          <w:rFonts w:ascii="方正仿宋简体" w:eastAsia="方正仿宋简体" w:hAnsi="宋体" w:cs="宋体" w:hint="eastAsia"/>
          <w:sz w:val="28"/>
          <w:szCs w:val="28"/>
        </w:rPr>
        <w:t>空白测定。</w:t>
      </w:r>
    </w:p>
    <w:p w:rsidR="00B0360E" w:rsidRPr="00B0360E" w:rsidRDefault="00B0360E" w:rsidP="00B0360E">
      <w:pPr>
        <w:ind w:leftChars="-114" w:left="-239" w:firstLineChars="100" w:firstLine="281"/>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五、计算</w:t>
      </w:r>
    </w:p>
    <w:p w:rsidR="00B0360E" w:rsidRPr="00B0360E" w:rsidRDefault="00B0360E" w:rsidP="00B0360E">
      <w:pPr>
        <w:ind w:firstLineChars="114" w:firstLine="31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由水样测得的吸光度减去空白实验的吸光度后，从标准曲线上查得的氨氮含量（mg）。</w:t>
      </w:r>
    </w:p>
    <w:p w:rsidR="00B0360E" w:rsidRPr="00B0360E" w:rsidRDefault="00B0360E" w:rsidP="00B0360E">
      <w:pPr>
        <w:ind w:leftChars="-114" w:left="-239" w:firstLineChars="200" w:firstLine="560"/>
        <w:jc w:val="center"/>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氨氮（</w:t>
      </w:r>
      <w:proofErr w:type="spellStart"/>
      <w:r w:rsidRPr="00B0360E">
        <w:rPr>
          <w:rFonts w:ascii="方正仿宋简体" w:eastAsia="方正仿宋简体" w:hAnsi="宋体" w:cs="宋体" w:hint="eastAsia"/>
          <w:sz w:val="28"/>
          <w:szCs w:val="28"/>
        </w:rPr>
        <w:t>N,mg</w:t>
      </w:r>
      <w:proofErr w:type="spellEnd"/>
      <w:r w:rsidRPr="00B0360E">
        <w:rPr>
          <w:rFonts w:ascii="方正仿宋简体" w:eastAsia="方正仿宋简体" w:hAnsi="宋体" w:cs="宋体" w:hint="eastAsia"/>
          <w:sz w:val="28"/>
          <w:szCs w:val="28"/>
        </w:rPr>
        <w:t>/L）=1000m/V</w:t>
      </w:r>
    </w:p>
    <w:p w:rsidR="00B0360E" w:rsidRPr="00B0360E" w:rsidRDefault="00B0360E" w:rsidP="00B0360E">
      <w:pPr>
        <w:ind w:leftChars="-114" w:left="-239" w:firstLineChars="85" w:firstLine="238"/>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式中：m——由校准曲线查得的氨氮量（mg）；</w:t>
      </w:r>
    </w:p>
    <w:p w:rsidR="00B0360E" w:rsidRPr="00B0360E" w:rsidRDefault="00B0360E" w:rsidP="00B0360E">
      <w:pPr>
        <w:ind w:leftChars="-114" w:left="-239"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V——水样体积（</w:t>
      </w:r>
      <w:proofErr w:type="spellStart"/>
      <w:r w:rsidRPr="00B0360E">
        <w:rPr>
          <w:rFonts w:ascii="方正仿宋简体" w:eastAsia="方正仿宋简体" w:hAnsi="宋体" w:cs="宋体" w:hint="eastAsia"/>
          <w:sz w:val="28"/>
          <w:szCs w:val="28"/>
        </w:rPr>
        <w:t>mL</w:t>
      </w:r>
      <w:proofErr w:type="spellEnd"/>
      <w:r w:rsidRPr="00B0360E">
        <w:rPr>
          <w:rFonts w:ascii="方正仿宋简体" w:eastAsia="方正仿宋简体" w:hAnsi="宋体" w:cs="宋体" w:hint="eastAsia"/>
          <w:sz w:val="28"/>
          <w:szCs w:val="28"/>
        </w:rPr>
        <w:t>）</w:t>
      </w:r>
    </w:p>
    <w:p w:rsidR="00B0360E" w:rsidRPr="00B0360E" w:rsidRDefault="00B0360E" w:rsidP="00B0360E">
      <w:p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六、注意事项</w:t>
      </w:r>
    </w:p>
    <w:p w:rsidR="00B0360E" w:rsidRPr="00B0360E" w:rsidRDefault="00B0360E" w:rsidP="00B0360E">
      <w:pPr>
        <w:numPr>
          <w:ilvl w:val="0"/>
          <w:numId w:val="26"/>
        </w:numPr>
        <w:ind w:hanging="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纳氏试剂中</w:t>
      </w:r>
      <w:proofErr w:type="gramStart"/>
      <w:r w:rsidRPr="00B0360E">
        <w:rPr>
          <w:rFonts w:ascii="方正仿宋简体" w:eastAsia="方正仿宋简体" w:hAnsi="宋体" w:cs="宋体" w:hint="eastAsia"/>
          <w:sz w:val="28"/>
          <w:szCs w:val="28"/>
        </w:rPr>
        <w:t>碘化汞与碘化</w:t>
      </w:r>
      <w:proofErr w:type="gramEnd"/>
      <w:r w:rsidRPr="00B0360E">
        <w:rPr>
          <w:rFonts w:ascii="方正仿宋简体" w:eastAsia="方正仿宋简体" w:hAnsi="宋体" w:cs="宋体" w:hint="eastAsia"/>
          <w:sz w:val="28"/>
          <w:szCs w:val="28"/>
        </w:rPr>
        <w:t>钾的比例，对显色反应的灵敏度有较大影响。静置后生成的沉淀应除去。</w:t>
      </w:r>
    </w:p>
    <w:p w:rsidR="00B0360E" w:rsidRPr="00B0360E" w:rsidRDefault="00B0360E" w:rsidP="00B0360E">
      <w:pPr>
        <w:numPr>
          <w:ilvl w:val="0"/>
          <w:numId w:val="26"/>
        </w:numPr>
        <w:ind w:hanging="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滤纸中常含痕量铵盐，使用时应注意用无氨水洗涤。所用玻璃器皿应避免实验室空气中的氮的污染。</w:t>
      </w:r>
    </w:p>
    <w:p w:rsidR="00B0360E" w:rsidRPr="00B0360E" w:rsidRDefault="00B0360E" w:rsidP="00B0360E">
      <w:pP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28"/>
          <w:szCs w:val="28"/>
        </w:rPr>
      </w:pPr>
    </w:p>
    <w:p w:rsidR="00B0360E" w:rsidRPr="00B0360E" w:rsidRDefault="00B0360E" w:rsidP="00B0360E">
      <w:pPr>
        <w:jc w:val="center"/>
        <w:rPr>
          <w:rFonts w:ascii="方正仿宋简体" w:eastAsia="方正仿宋简体" w:cs="宋体" w:hint="eastAsia"/>
          <w:b/>
          <w:bCs/>
          <w:sz w:val="36"/>
          <w:szCs w:val="36"/>
        </w:rPr>
      </w:pPr>
      <w:r w:rsidRPr="00B0360E">
        <w:rPr>
          <w:rFonts w:ascii="方正仿宋简体" w:eastAsia="方正仿宋简体" w:hAnsi="宋体" w:cs="宋体" w:hint="eastAsia"/>
          <w:b/>
          <w:bCs/>
          <w:sz w:val="36"/>
          <w:szCs w:val="36"/>
        </w:rPr>
        <w:t>水样PH值的测定</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PH值是最常用的水质指标之一，天然水的PH值多在6-9范围内；饮用水PH值要求在6.5-8.5之间；某些工业用水的PH值应保证在7.0-8.5之间，否则将对金属设备和管道有腐蚀作用。PH值和酸度、碱度既有区别又有联系。PH值表示的水的酸碱性的强弱，而酸度或碱度是水中所含酸或碱物质的含量。水质中的PH值的变化预示了水污染的程度。</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水的PH值测定方法有比色法和玻璃电极法。</w:t>
      </w:r>
    </w:p>
    <w:p w:rsidR="00B0360E" w:rsidRPr="00B0360E" w:rsidRDefault="00B0360E" w:rsidP="00B0360E">
      <w:pPr>
        <w:numPr>
          <w:ilvl w:val="0"/>
          <w:numId w:val="27"/>
        </w:numPr>
        <w:tabs>
          <w:tab w:val="num" w:pos="420"/>
        </w:tabs>
        <w:ind w:left="360" w:hanging="360"/>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比色法</w:t>
      </w:r>
    </w:p>
    <w:p w:rsidR="00B0360E" w:rsidRPr="00B0360E" w:rsidRDefault="00B0360E" w:rsidP="00B0360E">
      <w:pPr>
        <w:ind w:firstLineChars="200" w:firstLine="5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PH试纸法是一种简单的粗略测定方法。常用的PH试纸有两种，一种是广泛PH试纸，可以测定的PH范围为1-14；另一种是精密PH试纸，可以比较精确的测定一定范围的PH值。</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测定步骤：</w:t>
      </w:r>
    </w:p>
    <w:p w:rsidR="00B0360E" w:rsidRPr="00B0360E" w:rsidRDefault="00B0360E" w:rsidP="00B0360E">
      <w:pPr>
        <w:numPr>
          <w:ilvl w:val="0"/>
          <w:numId w:val="28"/>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取一条试纸剪成4-5块，放在干净干燥的玻璃板上，</w:t>
      </w:r>
    </w:p>
    <w:p w:rsidR="00B0360E" w:rsidRPr="00B0360E" w:rsidRDefault="00B0360E" w:rsidP="00B0360E">
      <w:pPr>
        <w:numPr>
          <w:ilvl w:val="0"/>
          <w:numId w:val="28"/>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用干净的玻璃棒分别沾少许待测水样于PH试纸上，</w:t>
      </w:r>
    </w:p>
    <w:p w:rsidR="00B0360E" w:rsidRPr="00B0360E" w:rsidRDefault="00B0360E" w:rsidP="00B0360E">
      <w:pPr>
        <w:numPr>
          <w:ilvl w:val="0"/>
          <w:numId w:val="28"/>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片刻后，观察试纸颜色，并与标准色卡对照，确定水样的PH值。</w:t>
      </w:r>
    </w:p>
    <w:p w:rsidR="00B0360E" w:rsidRPr="00B0360E" w:rsidRDefault="00B0360E" w:rsidP="00B0360E">
      <w:pPr>
        <w:numPr>
          <w:ilvl w:val="0"/>
          <w:numId w:val="27"/>
        </w:num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玻璃电极法</w:t>
      </w:r>
    </w:p>
    <w:p w:rsidR="00B0360E" w:rsidRPr="00B0360E" w:rsidRDefault="00B0360E" w:rsidP="00B0360E">
      <w:p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1、测定原理</w:t>
      </w:r>
    </w:p>
    <w:p w:rsidR="00B0360E" w:rsidRPr="00B0360E" w:rsidRDefault="00B0360E" w:rsidP="00B0360E">
      <w:pPr>
        <w:ind w:firstLine="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玻璃电极法测定水样的PH值是以饱和甘汞电极为参比电极，以玻璃电极为指示电极，与被测水样组成工作电池，再用PH计测量工作电动势，由PH</w:t>
      </w:r>
      <w:proofErr w:type="gramStart"/>
      <w:r w:rsidRPr="00B0360E">
        <w:rPr>
          <w:rFonts w:ascii="方正仿宋简体" w:eastAsia="方正仿宋简体" w:hAnsi="宋体" w:cs="宋体" w:hint="eastAsia"/>
          <w:sz w:val="28"/>
          <w:szCs w:val="28"/>
        </w:rPr>
        <w:t>计直接</w:t>
      </w:r>
      <w:proofErr w:type="gramEnd"/>
      <w:r w:rsidRPr="00B0360E">
        <w:rPr>
          <w:rFonts w:ascii="方正仿宋简体" w:eastAsia="方正仿宋简体" w:hAnsi="宋体" w:cs="宋体" w:hint="eastAsia"/>
          <w:sz w:val="28"/>
          <w:szCs w:val="28"/>
        </w:rPr>
        <w:t>读取PH值。</w:t>
      </w:r>
    </w:p>
    <w:p w:rsidR="00B0360E" w:rsidRPr="00B0360E" w:rsidRDefault="00B0360E" w:rsidP="00B0360E">
      <w:pPr>
        <w:ind w:firstLine="4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玻璃电极法测PH准确、快速，受水体色度、浊度、胶体物质、氧化剂、还原剂及盐度等因素的干扰少。</w:t>
      </w:r>
    </w:p>
    <w:p w:rsidR="00B0360E" w:rsidRPr="00B0360E" w:rsidRDefault="00B0360E" w:rsidP="00B0360E">
      <w:pPr>
        <w:ind w:firstLineChars="100" w:firstLine="28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2、仪器、试剂</w:t>
      </w:r>
    </w:p>
    <w:p w:rsidR="00B0360E" w:rsidRPr="00B0360E" w:rsidRDefault="00B0360E" w:rsidP="00B0360E">
      <w:pPr>
        <w:numPr>
          <w:ilvl w:val="0"/>
          <w:numId w:val="29"/>
        </w:numPr>
        <w:tabs>
          <w:tab w:val="num" w:pos="780"/>
          <w:tab w:val="left" w:pos="900"/>
        </w:tabs>
        <w:ind w:left="540" w:hanging="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仪器</w:t>
      </w:r>
    </w:p>
    <w:p w:rsidR="00B0360E" w:rsidRPr="00B0360E" w:rsidRDefault="00B0360E" w:rsidP="00B0360E">
      <w:pPr>
        <w:numPr>
          <w:ilvl w:val="1"/>
          <w:numId w:val="29"/>
        </w:numPr>
        <w:tabs>
          <w:tab w:val="num" w:pos="1260"/>
        </w:tabs>
        <w:ind w:hanging="60"/>
        <w:rPr>
          <w:rFonts w:ascii="方正仿宋简体" w:eastAsia="方正仿宋简体" w:hAnsi="宋体" w:cs="宋体" w:hint="eastAsia"/>
          <w:sz w:val="28"/>
          <w:szCs w:val="28"/>
        </w:rPr>
      </w:pPr>
      <w:r w:rsidRPr="00B0360E">
        <w:rPr>
          <w:rFonts w:ascii="方正仿宋简体" w:eastAsia="方正仿宋简体" w:hAnsi="宋体" w:cs="宋体" w:hint="eastAsia"/>
          <w:sz w:val="28"/>
          <w:szCs w:val="28"/>
        </w:rPr>
        <w:t xml:space="preserve">酸度计或离子计。   </w:t>
      </w:r>
    </w:p>
    <w:p w:rsidR="00B0360E" w:rsidRPr="00B0360E" w:rsidRDefault="00B0360E" w:rsidP="00B0360E">
      <w:pPr>
        <w:numPr>
          <w:ilvl w:val="1"/>
          <w:numId w:val="29"/>
        </w:numPr>
        <w:ind w:hanging="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玻璃电极、饱和甘汞电极</w:t>
      </w:r>
    </w:p>
    <w:p w:rsidR="00B0360E" w:rsidRPr="00B0360E" w:rsidRDefault="00B0360E" w:rsidP="00B0360E">
      <w:pPr>
        <w:numPr>
          <w:ilvl w:val="0"/>
          <w:numId w:val="29"/>
        </w:numPr>
        <w:tabs>
          <w:tab w:val="num" w:pos="780"/>
          <w:tab w:val="left" w:pos="900"/>
        </w:tabs>
        <w:ind w:left="540" w:hanging="3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试剂</w:t>
      </w:r>
    </w:p>
    <w:p w:rsidR="00B0360E" w:rsidRPr="00B0360E" w:rsidRDefault="00B0360E" w:rsidP="00B0360E">
      <w:pPr>
        <w:numPr>
          <w:ilvl w:val="1"/>
          <w:numId w:val="29"/>
        </w:numPr>
        <w:ind w:hanging="60"/>
        <w:rPr>
          <w:rFonts w:ascii="方正仿宋简体" w:eastAsia="方正仿宋简体" w:cs="宋体" w:hint="eastAsia"/>
          <w:sz w:val="28"/>
          <w:szCs w:val="28"/>
        </w:rPr>
      </w:pPr>
      <w:r w:rsidRPr="00B0360E">
        <w:rPr>
          <w:rFonts w:ascii="方正仿宋简体" w:eastAsia="方正仿宋简体" w:hAnsi="宋体" w:cs="宋体" w:hint="eastAsia"/>
          <w:sz w:val="28"/>
          <w:szCs w:val="28"/>
        </w:rPr>
        <w:t>标准缓冲溶液的配制</w:t>
      </w:r>
    </w:p>
    <w:p w:rsidR="00B0360E" w:rsidRPr="00B0360E" w:rsidRDefault="00B0360E" w:rsidP="00B0360E">
      <w:pPr>
        <w:numPr>
          <w:ilvl w:val="2"/>
          <w:numId w:val="29"/>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PH标准缓冲溶液甲（PH4.008，25℃）：称取先在110-130℃干燥2-3h的邻苯二甲酸氢钾（KHC</w:t>
      </w:r>
      <w:r w:rsidRPr="00B0360E">
        <w:rPr>
          <w:rFonts w:ascii="方正仿宋简体" w:eastAsia="方正仿宋简体" w:hAnsi="宋体" w:cs="宋体" w:hint="eastAsia"/>
          <w:sz w:val="28"/>
          <w:szCs w:val="28"/>
          <w:vertAlign w:val="subscript"/>
        </w:rPr>
        <w:t>8</w:t>
      </w:r>
      <w:r w:rsidRPr="00B0360E">
        <w:rPr>
          <w:rFonts w:ascii="方正仿宋简体" w:eastAsia="方正仿宋简体" w:hAnsi="宋体" w:cs="宋体" w:hint="eastAsia"/>
          <w:sz w:val="28"/>
          <w:szCs w:val="28"/>
        </w:rPr>
        <w:t>H</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）10.12g，溶于水并在容量瓶中稀释至1L。</w:t>
      </w:r>
    </w:p>
    <w:p w:rsidR="00B0360E" w:rsidRPr="00B0360E" w:rsidRDefault="00B0360E" w:rsidP="00B0360E">
      <w:pPr>
        <w:numPr>
          <w:ilvl w:val="2"/>
          <w:numId w:val="29"/>
        </w:numPr>
        <w:rPr>
          <w:rFonts w:ascii="方正仿宋简体" w:eastAsia="方正仿宋简体" w:cs="宋体" w:hint="eastAsia"/>
          <w:sz w:val="28"/>
          <w:szCs w:val="28"/>
        </w:rPr>
      </w:pPr>
      <w:r w:rsidRPr="00B0360E">
        <w:rPr>
          <w:rFonts w:ascii="方正仿宋简体" w:eastAsia="方正仿宋简体" w:hAnsi="宋体" w:cs="宋体" w:hint="eastAsia"/>
          <w:sz w:val="28"/>
          <w:szCs w:val="28"/>
        </w:rPr>
        <w:t>PH标准缓冲溶液乙（PH6.865，25℃）：分别称取先在110-130℃干燥2-3h的磷酸二氢钾（KH</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PO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）3.388g和磷酸氢二钠（Na</w:t>
      </w:r>
      <w:r w:rsidRPr="00B0360E">
        <w:rPr>
          <w:rFonts w:ascii="方正仿宋简体" w:eastAsia="方正仿宋简体" w:hAnsi="宋体" w:cs="宋体" w:hint="eastAsia"/>
          <w:sz w:val="28"/>
          <w:szCs w:val="28"/>
          <w:vertAlign w:val="subscript"/>
        </w:rPr>
        <w:t>2</w:t>
      </w:r>
      <w:r w:rsidRPr="00B0360E">
        <w:rPr>
          <w:rFonts w:ascii="方正仿宋简体" w:eastAsia="方正仿宋简体" w:hAnsi="宋体" w:cs="宋体" w:hint="eastAsia"/>
          <w:sz w:val="28"/>
          <w:szCs w:val="28"/>
        </w:rPr>
        <w:t>HPO</w:t>
      </w:r>
      <w:r w:rsidRPr="00B0360E">
        <w:rPr>
          <w:rFonts w:ascii="方正仿宋简体" w:eastAsia="方正仿宋简体" w:hAnsi="宋体" w:cs="宋体" w:hint="eastAsia"/>
          <w:sz w:val="28"/>
          <w:szCs w:val="28"/>
          <w:vertAlign w:val="subscript"/>
        </w:rPr>
        <w:t>4</w:t>
      </w:r>
      <w:r w:rsidRPr="00B0360E">
        <w:rPr>
          <w:rFonts w:ascii="方正仿宋简体" w:eastAsia="方正仿宋简体" w:hAnsi="宋体" w:cs="宋体" w:hint="eastAsia"/>
          <w:sz w:val="28"/>
          <w:szCs w:val="28"/>
        </w:rPr>
        <w:t>）3.533g，溶于水并在容量瓶中稀释至1L。</w:t>
      </w:r>
    </w:p>
    <w:p w:rsidR="00B0360E" w:rsidRPr="00B0360E" w:rsidRDefault="00B0360E" w:rsidP="00B0360E">
      <w:pPr>
        <w:ind w:firstLineChars="75" w:firstLine="210"/>
        <w:rPr>
          <w:rFonts w:ascii="方正仿宋简体" w:eastAsia="方正仿宋简体" w:cs="宋体" w:hint="eastAsia"/>
          <w:sz w:val="28"/>
          <w:szCs w:val="28"/>
        </w:rPr>
      </w:pPr>
      <w:r w:rsidRPr="00B0360E">
        <w:rPr>
          <w:rFonts w:ascii="方正仿宋简体" w:eastAsia="方正仿宋简体" w:hAnsi="宋体" w:cs="宋体" w:hint="eastAsia"/>
          <w:sz w:val="28"/>
          <w:szCs w:val="28"/>
        </w:rPr>
        <w:lastRenderedPageBreak/>
        <w:t>3、操作步骤</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（1）采样   按采样要求，采取具有代表性的水样。</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（2）仪器校准   操作程序按仪器使用说明书进行。</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（3）测定水样PH 先用蒸馏水冲洗电极，在用水样冲洗，然后将电极浸入样品中，小心</w:t>
      </w:r>
      <w:proofErr w:type="gramStart"/>
      <w:r w:rsidRPr="00B0360E">
        <w:rPr>
          <w:rFonts w:ascii="方正仿宋简体" w:eastAsia="方正仿宋简体" w:hAnsi="宋体" w:cs="宋体" w:hint="eastAsia"/>
          <w:sz w:val="28"/>
          <w:szCs w:val="28"/>
        </w:rPr>
        <w:t>摇动试杯或</w:t>
      </w:r>
      <w:proofErr w:type="gramEnd"/>
      <w:r w:rsidRPr="00B0360E">
        <w:rPr>
          <w:rFonts w:ascii="方正仿宋简体" w:eastAsia="方正仿宋简体" w:hAnsi="宋体" w:cs="宋体" w:hint="eastAsia"/>
          <w:sz w:val="28"/>
          <w:szCs w:val="28"/>
        </w:rPr>
        <w:t>进行搅拌，以加速电极平衡，静置，</w:t>
      </w:r>
      <w:proofErr w:type="gramStart"/>
      <w:r w:rsidRPr="00B0360E">
        <w:rPr>
          <w:rFonts w:ascii="方正仿宋简体" w:eastAsia="方正仿宋简体" w:hAnsi="宋体" w:cs="宋体" w:hint="eastAsia"/>
          <w:sz w:val="28"/>
          <w:szCs w:val="28"/>
        </w:rPr>
        <w:t>待读</w:t>
      </w:r>
      <w:proofErr w:type="gramEnd"/>
      <w:r w:rsidRPr="00B0360E">
        <w:rPr>
          <w:rFonts w:ascii="方正仿宋简体" w:eastAsia="方正仿宋简体" w:hAnsi="宋体" w:cs="宋体" w:hint="eastAsia"/>
          <w:sz w:val="28"/>
          <w:szCs w:val="28"/>
        </w:rPr>
        <w:t>数稳定时记下PH值。</w:t>
      </w:r>
    </w:p>
    <w:p w:rsidR="00B0360E" w:rsidRPr="00B0360E" w:rsidRDefault="00B0360E" w:rsidP="00B0360E">
      <w:pPr>
        <w:numPr>
          <w:ilvl w:val="0"/>
          <w:numId w:val="27"/>
        </w:numPr>
        <w:rPr>
          <w:rFonts w:ascii="方正仿宋简体" w:eastAsia="方正仿宋简体" w:cs="宋体" w:hint="eastAsia"/>
          <w:b/>
          <w:bCs/>
          <w:sz w:val="28"/>
          <w:szCs w:val="28"/>
        </w:rPr>
      </w:pPr>
      <w:r w:rsidRPr="00B0360E">
        <w:rPr>
          <w:rFonts w:ascii="方正仿宋简体" w:eastAsia="方正仿宋简体" w:hAnsi="宋体" w:cs="宋体" w:hint="eastAsia"/>
          <w:b/>
          <w:bCs/>
          <w:sz w:val="28"/>
          <w:szCs w:val="28"/>
        </w:rPr>
        <w:t>注意事项</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（1）测量结果的准确度，首先决定于标准缓冲溶液PH</w:t>
      </w:r>
      <w:r w:rsidRPr="00B0360E">
        <w:rPr>
          <w:rFonts w:ascii="方正仿宋简体" w:eastAsia="方正仿宋简体" w:hAnsi="宋体" w:cs="宋体" w:hint="eastAsia"/>
          <w:sz w:val="28"/>
          <w:szCs w:val="28"/>
          <w:vertAlign w:val="subscript"/>
        </w:rPr>
        <w:t>标准</w:t>
      </w:r>
      <w:r w:rsidRPr="00B0360E">
        <w:rPr>
          <w:rFonts w:ascii="方正仿宋简体" w:eastAsia="方正仿宋简体" w:hAnsi="宋体" w:cs="宋体" w:hint="eastAsia"/>
          <w:sz w:val="28"/>
          <w:szCs w:val="28"/>
        </w:rPr>
        <w:t>值的准确度。因此，应按GB11076-89《PH测量用缓冲溶液制备方法》制备、保存缓冲溶液。</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（2）应按规范选择、处理和安装玻璃电极和甘贡电极。</w:t>
      </w:r>
    </w:p>
    <w:p w:rsidR="00B0360E" w:rsidRPr="00B0360E" w:rsidRDefault="00B0360E" w:rsidP="00B0360E">
      <w:pPr>
        <w:ind w:firstLineChars="64" w:firstLine="179"/>
        <w:rPr>
          <w:rFonts w:ascii="方正仿宋简体" w:eastAsia="方正仿宋简体" w:cs="宋体" w:hint="eastAsia"/>
          <w:sz w:val="28"/>
          <w:szCs w:val="28"/>
        </w:rPr>
      </w:pPr>
      <w:r w:rsidRPr="00B0360E">
        <w:rPr>
          <w:rFonts w:ascii="方正仿宋简体" w:eastAsia="方正仿宋简体" w:hAnsi="宋体" w:cs="宋体" w:hint="eastAsia"/>
          <w:sz w:val="28"/>
          <w:szCs w:val="28"/>
        </w:rPr>
        <w:t xml:space="preserve"> （3）测定水样的PH值最好在现场进行，否则，应在采样后把样品保持在0-4℃，并在采样后6h之内进行测定。</w:t>
      </w:r>
    </w:p>
    <w:p w:rsidR="00B0360E" w:rsidRPr="00B0360E" w:rsidRDefault="00B0360E" w:rsidP="00B0360E">
      <w:pPr>
        <w:rPr>
          <w:rFonts w:ascii="方正仿宋简体" w:eastAsia="方正仿宋简体" w:hint="eastAsia"/>
        </w:rPr>
      </w:pPr>
    </w:p>
    <w:p w:rsidR="00B0360E" w:rsidRPr="00B0360E" w:rsidRDefault="00B0360E" w:rsidP="00B0360E">
      <w:pPr>
        <w:rPr>
          <w:rFonts w:ascii="方正仿宋简体" w:eastAsia="方正仿宋简体" w:hint="eastAsia"/>
        </w:rPr>
      </w:pPr>
    </w:p>
    <w:p w:rsidR="0069349E" w:rsidRPr="00B0360E" w:rsidRDefault="0069349E">
      <w:pPr>
        <w:rPr>
          <w:rFonts w:ascii="方正仿宋简体" w:eastAsia="方正仿宋简体" w:hint="eastAsia"/>
        </w:rPr>
      </w:pPr>
    </w:p>
    <w:sectPr w:rsidR="0069349E" w:rsidRPr="00B036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1F24"/>
    <w:multiLevelType w:val="hybridMultilevel"/>
    <w:tmpl w:val="1A5A67EA"/>
    <w:lvl w:ilvl="0" w:tplc="D2D60B6A">
      <w:start w:val="1"/>
      <w:numFmt w:val="japaneseCounting"/>
      <w:lvlText w:val="%1、"/>
      <w:lvlJc w:val="left"/>
      <w:pPr>
        <w:tabs>
          <w:tab w:val="num" w:pos="408"/>
        </w:tabs>
        <w:ind w:left="408" w:hanging="408"/>
      </w:pPr>
      <w:rPr>
        <w:rFonts w:hint="eastAsia"/>
      </w:rPr>
    </w:lvl>
    <w:lvl w:ilvl="1" w:tplc="55306C1E">
      <w:start w:val="1"/>
      <w:numFmt w:val="decimal"/>
      <w:lvlText w:val="%2、"/>
      <w:lvlJc w:val="left"/>
      <w:pPr>
        <w:tabs>
          <w:tab w:val="num" w:pos="780"/>
        </w:tabs>
        <w:ind w:left="780" w:hanging="360"/>
      </w:pPr>
      <w:rPr>
        <w:rFonts w:hint="eastAsia"/>
      </w:rPr>
    </w:lvl>
    <w:lvl w:ilvl="2" w:tplc="F7E6C044">
      <w:start w:val="1"/>
      <w:numFmt w:val="decimal"/>
      <w:lvlText w:val="（%3）"/>
      <w:lvlJc w:val="left"/>
      <w:pPr>
        <w:tabs>
          <w:tab w:val="num" w:pos="1560"/>
        </w:tabs>
        <w:ind w:left="1560" w:hanging="72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
    <w:nsid w:val="04C40CE9"/>
    <w:multiLevelType w:val="hybridMultilevel"/>
    <w:tmpl w:val="6D1C46F6"/>
    <w:lvl w:ilvl="0" w:tplc="A43E6574">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097B523D"/>
    <w:multiLevelType w:val="hybridMultilevel"/>
    <w:tmpl w:val="51D6F632"/>
    <w:lvl w:ilvl="0" w:tplc="C49626AE">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0B207087"/>
    <w:multiLevelType w:val="hybridMultilevel"/>
    <w:tmpl w:val="E1E22C30"/>
    <w:lvl w:ilvl="0" w:tplc="EA5E9F2C">
      <w:start w:val="1"/>
      <w:numFmt w:val="decimal"/>
      <w:lvlText w:val="%1、"/>
      <w:lvlJc w:val="left"/>
      <w:pPr>
        <w:tabs>
          <w:tab w:val="num" w:pos="840"/>
        </w:tabs>
        <w:ind w:left="840" w:hanging="720"/>
      </w:pPr>
      <w:rPr>
        <w:rFonts w:hint="eastAsia"/>
      </w:rPr>
    </w:lvl>
    <w:lvl w:ilvl="1" w:tplc="04090019">
      <w:start w:val="1"/>
      <w:numFmt w:val="lowerLetter"/>
      <w:lvlText w:val="%2)"/>
      <w:lvlJc w:val="left"/>
      <w:pPr>
        <w:tabs>
          <w:tab w:val="num" w:pos="960"/>
        </w:tabs>
        <w:ind w:left="960" w:hanging="420"/>
      </w:pPr>
    </w:lvl>
    <w:lvl w:ilvl="2" w:tplc="0409001B">
      <w:start w:val="1"/>
      <w:numFmt w:val="lowerRoman"/>
      <w:lvlText w:val="%3."/>
      <w:lvlJc w:val="right"/>
      <w:pPr>
        <w:tabs>
          <w:tab w:val="num" w:pos="1380"/>
        </w:tabs>
        <w:ind w:left="1380" w:hanging="420"/>
      </w:pPr>
    </w:lvl>
    <w:lvl w:ilvl="3" w:tplc="0409000F">
      <w:start w:val="1"/>
      <w:numFmt w:val="decimal"/>
      <w:lvlText w:val="%4."/>
      <w:lvlJc w:val="left"/>
      <w:pPr>
        <w:tabs>
          <w:tab w:val="num" w:pos="1800"/>
        </w:tabs>
        <w:ind w:left="1800" w:hanging="420"/>
      </w:pPr>
    </w:lvl>
    <w:lvl w:ilvl="4" w:tplc="04090019">
      <w:start w:val="1"/>
      <w:numFmt w:val="lowerLetter"/>
      <w:lvlText w:val="%5)"/>
      <w:lvlJc w:val="left"/>
      <w:pPr>
        <w:tabs>
          <w:tab w:val="num" w:pos="2220"/>
        </w:tabs>
        <w:ind w:left="2220" w:hanging="420"/>
      </w:pPr>
    </w:lvl>
    <w:lvl w:ilvl="5" w:tplc="0409001B">
      <w:start w:val="1"/>
      <w:numFmt w:val="lowerRoman"/>
      <w:lvlText w:val="%6."/>
      <w:lvlJc w:val="right"/>
      <w:pPr>
        <w:tabs>
          <w:tab w:val="num" w:pos="2640"/>
        </w:tabs>
        <w:ind w:left="2640" w:hanging="420"/>
      </w:pPr>
    </w:lvl>
    <w:lvl w:ilvl="6" w:tplc="0409000F">
      <w:start w:val="1"/>
      <w:numFmt w:val="decimal"/>
      <w:lvlText w:val="%7."/>
      <w:lvlJc w:val="left"/>
      <w:pPr>
        <w:tabs>
          <w:tab w:val="num" w:pos="3060"/>
        </w:tabs>
        <w:ind w:left="3060" w:hanging="420"/>
      </w:pPr>
    </w:lvl>
    <w:lvl w:ilvl="7" w:tplc="04090019">
      <w:start w:val="1"/>
      <w:numFmt w:val="lowerLetter"/>
      <w:lvlText w:val="%8)"/>
      <w:lvlJc w:val="left"/>
      <w:pPr>
        <w:tabs>
          <w:tab w:val="num" w:pos="3480"/>
        </w:tabs>
        <w:ind w:left="3480" w:hanging="420"/>
      </w:pPr>
    </w:lvl>
    <w:lvl w:ilvl="8" w:tplc="0409001B">
      <w:start w:val="1"/>
      <w:numFmt w:val="lowerRoman"/>
      <w:lvlText w:val="%9."/>
      <w:lvlJc w:val="right"/>
      <w:pPr>
        <w:tabs>
          <w:tab w:val="num" w:pos="3900"/>
        </w:tabs>
        <w:ind w:left="3900" w:hanging="420"/>
      </w:pPr>
    </w:lvl>
  </w:abstractNum>
  <w:abstractNum w:abstractNumId="4">
    <w:nsid w:val="0C716C5E"/>
    <w:multiLevelType w:val="hybridMultilevel"/>
    <w:tmpl w:val="A6A0F546"/>
    <w:lvl w:ilvl="0" w:tplc="D1D20664">
      <w:start w:val="1"/>
      <w:numFmt w:val="decimal"/>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5">
    <w:nsid w:val="0E0931A7"/>
    <w:multiLevelType w:val="hybridMultilevel"/>
    <w:tmpl w:val="7F5A1090"/>
    <w:lvl w:ilvl="0" w:tplc="B30C53D4">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11CF5473"/>
    <w:multiLevelType w:val="hybridMultilevel"/>
    <w:tmpl w:val="05E472C0"/>
    <w:lvl w:ilvl="0" w:tplc="5F56D438">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12672BEA"/>
    <w:multiLevelType w:val="hybridMultilevel"/>
    <w:tmpl w:val="750E12EC"/>
    <w:lvl w:ilvl="0" w:tplc="14DCBC9E">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181F1D14"/>
    <w:multiLevelType w:val="hybridMultilevel"/>
    <w:tmpl w:val="35F69E76"/>
    <w:lvl w:ilvl="0" w:tplc="A0B01814">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18F34569"/>
    <w:multiLevelType w:val="hybridMultilevel"/>
    <w:tmpl w:val="7144D002"/>
    <w:lvl w:ilvl="0" w:tplc="5D38C4CE">
      <w:start w:val="1"/>
      <w:numFmt w:val="decimal"/>
      <w:lvlText w:val="（%1）"/>
      <w:lvlJc w:val="left"/>
      <w:pPr>
        <w:tabs>
          <w:tab w:val="num" w:pos="720"/>
        </w:tabs>
        <w:ind w:left="720" w:hanging="720"/>
      </w:pPr>
      <w:rPr>
        <w:rFonts w:hint="eastAsia"/>
      </w:rPr>
    </w:lvl>
    <w:lvl w:ilvl="1" w:tplc="68F4C6A4">
      <w:start w:val="9"/>
      <w:numFmt w:val="decimal"/>
      <w:lvlText w:val="%2、"/>
      <w:lvlJc w:val="left"/>
      <w:pPr>
        <w:tabs>
          <w:tab w:val="num" w:pos="2940"/>
        </w:tabs>
        <w:ind w:left="2940" w:hanging="2520"/>
      </w:pPr>
      <w:rPr>
        <w:rFonts w:hint="eastAsia"/>
        <w:b w:val="0"/>
        <w:bCs w:val="0"/>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1B65321F"/>
    <w:multiLevelType w:val="hybridMultilevel"/>
    <w:tmpl w:val="08309D58"/>
    <w:lvl w:ilvl="0" w:tplc="90081750">
      <w:start w:val="1"/>
      <w:numFmt w:val="decimal"/>
      <w:lvlText w:val="（%1）"/>
      <w:lvlJc w:val="left"/>
      <w:pPr>
        <w:tabs>
          <w:tab w:val="num" w:pos="720"/>
        </w:tabs>
        <w:ind w:left="720" w:hanging="720"/>
      </w:pPr>
      <w:rPr>
        <w:rFonts w:hint="eastAsia"/>
      </w:rPr>
    </w:lvl>
    <w:lvl w:ilvl="1" w:tplc="BFAEEE72">
      <w:start w:val="1"/>
      <w:numFmt w:val="lowerLetter"/>
      <w:lvlText w:val="%2、"/>
      <w:lvlJc w:val="left"/>
      <w:pPr>
        <w:tabs>
          <w:tab w:val="num" w:pos="1140"/>
        </w:tabs>
        <w:ind w:left="1140" w:hanging="72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1F7D2CC1"/>
    <w:multiLevelType w:val="hybridMultilevel"/>
    <w:tmpl w:val="C0CA8EC0"/>
    <w:lvl w:ilvl="0" w:tplc="383E2AE4">
      <w:start w:val="1"/>
      <w:numFmt w:val="decimal"/>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2">
    <w:nsid w:val="202B4D56"/>
    <w:multiLevelType w:val="hybridMultilevel"/>
    <w:tmpl w:val="639A8B56"/>
    <w:lvl w:ilvl="0" w:tplc="68120334">
      <w:start w:val="1"/>
      <w:numFmt w:val="decimal"/>
      <w:lvlText w:val="（%1）"/>
      <w:lvlJc w:val="left"/>
      <w:pPr>
        <w:tabs>
          <w:tab w:val="num" w:pos="840"/>
        </w:tabs>
        <w:ind w:left="840" w:hanging="720"/>
      </w:pPr>
      <w:rPr>
        <w:rFonts w:hint="eastAsia"/>
      </w:rPr>
    </w:lvl>
    <w:lvl w:ilvl="1" w:tplc="04090019">
      <w:start w:val="1"/>
      <w:numFmt w:val="lowerLetter"/>
      <w:lvlText w:val="%2)"/>
      <w:lvlJc w:val="left"/>
      <w:pPr>
        <w:tabs>
          <w:tab w:val="num" w:pos="960"/>
        </w:tabs>
        <w:ind w:left="960" w:hanging="420"/>
      </w:pPr>
    </w:lvl>
    <w:lvl w:ilvl="2" w:tplc="0409001B">
      <w:start w:val="1"/>
      <w:numFmt w:val="lowerRoman"/>
      <w:lvlText w:val="%3."/>
      <w:lvlJc w:val="right"/>
      <w:pPr>
        <w:tabs>
          <w:tab w:val="num" w:pos="1380"/>
        </w:tabs>
        <w:ind w:left="1380" w:hanging="420"/>
      </w:pPr>
    </w:lvl>
    <w:lvl w:ilvl="3" w:tplc="0409000F">
      <w:start w:val="1"/>
      <w:numFmt w:val="decimal"/>
      <w:lvlText w:val="%4."/>
      <w:lvlJc w:val="left"/>
      <w:pPr>
        <w:tabs>
          <w:tab w:val="num" w:pos="1800"/>
        </w:tabs>
        <w:ind w:left="1800" w:hanging="420"/>
      </w:pPr>
    </w:lvl>
    <w:lvl w:ilvl="4" w:tplc="04090019">
      <w:start w:val="1"/>
      <w:numFmt w:val="lowerLetter"/>
      <w:lvlText w:val="%5)"/>
      <w:lvlJc w:val="left"/>
      <w:pPr>
        <w:tabs>
          <w:tab w:val="num" w:pos="2220"/>
        </w:tabs>
        <w:ind w:left="2220" w:hanging="420"/>
      </w:pPr>
    </w:lvl>
    <w:lvl w:ilvl="5" w:tplc="0409001B">
      <w:start w:val="1"/>
      <w:numFmt w:val="lowerRoman"/>
      <w:lvlText w:val="%6."/>
      <w:lvlJc w:val="right"/>
      <w:pPr>
        <w:tabs>
          <w:tab w:val="num" w:pos="2640"/>
        </w:tabs>
        <w:ind w:left="2640" w:hanging="420"/>
      </w:pPr>
    </w:lvl>
    <w:lvl w:ilvl="6" w:tplc="0409000F">
      <w:start w:val="1"/>
      <w:numFmt w:val="decimal"/>
      <w:lvlText w:val="%7."/>
      <w:lvlJc w:val="left"/>
      <w:pPr>
        <w:tabs>
          <w:tab w:val="num" w:pos="3060"/>
        </w:tabs>
        <w:ind w:left="3060" w:hanging="420"/>
      </w:pPr>
    </w:lvl>
    <w:lvl w:ilvl="7" w:tplc="04090019">
      <w:start w:val="1"/>
      <w:numFmt w:val="lowerLetter"/>
      <w:lvlText w:val="%8)"/>
      <w:lvlJc w:val="left"/>
      <w:pPr>
        <w:tabs>
          <w:tab w:val="num" w:pos="3480"/>
        </w:tabs>
        <w:ind w:left="3480" w:hanging="420"/>
      </w:pPr>
    </w:lvl>
    <w:lvl w:ilvl="8" w:tplc="0409001B">
      <w:start w:val="1"/>
      <w:numFmt w:val="lowerRoman"/>
      <w:lvlText w:val="%9."/>
      <w:lvlJc w:val="right"/>
      <w:pPr>
        <w:tabs>
          <w:tab w:val="num" w:pos="3900"/>
        </w:tabs>
        <w:ind w:left="3900" w:hanging="420"/>
      </w:pPr>
    </w:lvl>
  </w:abstractNum>
  <w:abstractNum w:abstractNumId="13">
    <w:nsid w:val="2A041044"/>
    <w:multiLevelType w:val="hybridMultilevel"/>
    <w:tmpl w:val="CC30091C"/>
    <w:lvl w:ilvl="0" w:tplc="EDAC90E2">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2AFF3955"/>
    <w:multiLevelType w:val="hybridMultilevel"/>
    <w:tmpl w:val="F17CBA06"/>
    <w:lvl w:ilvl="0" w:tplc="7FC6717A">
      <w:start w:val="1"/>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2B4D6E53"/>
    <w:multiLevelType w:val="hybridMultilevel"/>
    <w:tmpl w:val="D9F40954"/>
    <w:lvl w:ilvl="0" w:tplc="D2A0CDE2">
      <w:start w:val="1"/>
      <w:numFmt w:val="decimal"/>
      <w:lvlText w:val="%1、"/>
      <w:lvlJc w:val="left"/>
      <w:pPr>
        <w:tabs>
          <w:tab w:val="num" w:pos="1140"/>
        </w:tabs>
        <w:ind w:left="1560" w:hanging="1140"/>
      </w:pPr>
      <w:rPr>
        <w:rFonts w:hint="eastAsia"/>
        <w:b w:val="0"/>
        <w:bCs w:val="0"/>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6">
    <w:nsid w:val="32147926"/>
    <w:multiLevelType w:val="hybridMultilevel"/>
    <w:tmpl w:val="61DEEBF0"/>
    <w:lvl w:ilvl="0" w:tplc="C4F2EFBA">
      <w:start w:val="1"/>
      <w:numFmt w:val="lowerLetter"/>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37853098"/>
    <w:multiLevelType w:val="hybridMultilevel"/>
    <w:tmpl w:val="A78C1DBA"/>
    <w:lvl w:ilvl="0" w:tplc="1B366748">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8">
    <w:nsid w:val="3F3A563B"/>
    <w:multiLevelType w:val="hybridMultilevel"/>
    <w:tmpl w:val="FAF887D8"/>
    <w:lvl w:ilvl="0" w:tplc="B8B810A2">
      <w:start w:val="1"/>
      <w:numFmt w:val="decimal"/>
      <w:lvlText w:val="（%1）"/>
      <w:lvlJc w:val="left"/>
      <w:pPr>
        <w:tabs>
          <w:tab w:val="num" w:pos="720"/>
        </w:tabs>
        <w:ind w:left="720" w:hanging="720"/>
      </w:pPr>
      <w:rPr>
        <w:rFonts w:hint="eastAsia"/>
      </w:rPr>
    </w:lvl>
    <w:lvl w:ilvl="1" w:tplc="CFA0D606">
      <w:start w:val="1"/>
      <w:numFmt w:val="lowerLetter"/>
      <w:lvlText w:val="%2、"/>
      <w:lvlJc w:val="left"/>
      <w:pPr>
        <w:tabs>
          <w:tab w:val="num" w:pos="780"/>
        </w:tabs>
        <w:ind w:left="780" w:hanging="360"/>
      </w:pPr>
      <w:rPr>
        <w:rFonts w:hint="eastAsia"/>
      </w:rPr>
    </w:lvl>
    <w:lvl w:ilvl="2" w:tplc="FD96190E">
      <w:start w:val="1"/>
      <w:numFmt w:val="decimalEnclosedCircle"/>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9">
    <w:nsid w:val="45EA5576"/>
    <w:multiLevelType w:val="hybridMultilevel"/>
    <w:tmpl w:val="335EF294"/>
    <w:lvl w:ilvl="0" w:tplc="084E02BC">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4CCF709D"/>
    <w:multiLevelType w:val="hybridMultilevel"/>
    <w:tmpl w:val="98EE714E"/>
    <w:lvl w:ilvl="0" w:tplc="5CFCBC68">
      <w:start w:val="1"/>
      <w:numFmt w:val="decimal"/>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1">
    <w:nsid w:val="54E35372"/>
    <w:multiLevelType w:val="hybridMultilevel"/>
    <w:tmpl w:val="BDE80D80"/>
    <w:lvl w:ilvl="0" w:tplc="C4EE8780">
      <w:start w:val="1"/>
      <w:numFmt w:val="decimalEnclosedCircle"/>
      <w:lvlText w:val="%1"/>
      <w:lvlJc w:val="left"/>
      <w:pPr>
        <w:tabs>
          <w:tab w:val="num" w:pos="480"/>
        </w:tabs>
        <w:ind w:left="480" w:hanging="360"/>
      </w:pPr>
      <w:rPr>
        <w:rFonts w:ascii="宋体" w:hAnsi="Times New Roman" w:cs="宋体" w:hint="eastAsia"/>
      </w:rPr>
    </w:lvl>
    <w:lvl w:ilvl="1" w:tplc="04090019">
      <w:start w:val="1"/>
      <w:numFmt w:val="lowerLetter"/>
      <w:lvlText w:val="%2)"/>
      <w:lvlJc w:val="left"/>
      <w:pPr>
        <w:tabs>
          <w:tab w:val="num" w:pos="960"/>
        </w:tabs>
        <w:ind w:left="960" w:hanging="420"/>
      </w:pPr>
    </w:lvl>
    <w:lvl w:ilvl="2" w:tplc="0409001B">
      <w:start w:val="1"/>
      <w:numFmt w:val="lowerRoman"/>
      <w:lvlText w:val="%3."/>
      <w:lvlJc w:val="right"/>
      <w:pPr>
        <w:tabs>
          <w:tab w:val="num" w:pos="1380"/>
        </w:tabs>
        <w:ind w:left="1380" w:hanging="420"/>
      </w:pPr>
    </w:lvl>
    <w:lvl w:ilvl="3" w:tplc="0409000F">
      <w:start w:val="1"/>
      <w:numFmt w:val="decimal"/>
      <w:lvlText w:val="%4."/>
      <w:lvlJc w:val="left"/>
      <w:pPr>
        <w:tabs>
          <w:tab w:val="num" w:pos="1800"/>
        </w:tabs>
        <w:ind w:left="1800" w:hanging="420"/>
      </w:pPr>
    </w:lvl>
    <w:lvl w:ilvl="4" w:tplc="04090019">
      <w:start w:val="1"/>
      <w:numFmt w:val="lowerLetter"/>
      <w:lvlText w:val="%5)"/>
      <w:lvlJc w:val="left"/>
      <w:pPr>
        <w:tabs>
          <w:tab w:val="num" w:pos="2220"/>
        </w:tabs>
        <w:ind w:left="2220" w:hanging="420"/>
      </w:pPr>
    </w:lvl>
    <w:lvl w:ilvl="5" w:tplc="0409001B">
      <w:start w:val="1"/>
      <w:numFmt w:val="lowerRoman"/>
      <w:lvlText w:val="%6."/>
      <w:lvlJc w:val="right"/>
      <w:pPr>
        <w:tabs>
          <w:tab w:val="num" w:pos="2640"/>
        </w:tabs>
        <w:ind w:left="2640" w:hanging="420"/>
      </w:pPr>
    </w:lvl>
    <w:lvl w:ilvl="6" w:tplc="0409000F">
      <w:start w:val="1"/>
      <w:numFmt w:val="decimal"/>
      <w:lvlText w:val="%7."/>
      <w:lvlJc w:val="left"/>
      <w:pPr>
        <w:tabs>
          <w:tab w:val="num" w:pos="3060"/>
        </w:tabs>
        <w:ind w:left="3060" w:hanging="420"/>
      </w:pPr>
    </w:lvl>
    <w:lvl w:ilvl="7" w:tplc="04090019">
      <w:start w:val="1"/>
      <w:numFmt w:val="lowerLetter"/>
      <w:lvlText w:val="%8)"/>
      <w:lvlJc w:val="left"/>
      <w:pPr>
        <w:tabs>
          <w:tab w:val="num" w:pos="3480"/>
        </w:tabs>
        <w:ind w:left="3480" w:hanging="420"/>
      </w:pPr>
    </w:lvl>
    <w:lvl w:ilvl="8" w:tplc="0409001B">
      <w:start w:val="1"/>
      <w:numFmt w:val="lowerRoman"/>
      <w:lvlText w:val="%9."/>
      <w:lvlJc w:val="right"/>
      <w:pPr>
        <w:tabs>
          <w:tab w:val="num" w:pos="3900"/>
        </w:tabs>
        <w:ind w:left="3900" w:hanging="420"/>
      </w:pPr>
    </w:lvl>
  </w:abstractNum>
  <w:abstractNum w:abstractNumId="22">
    <w:nsid w:val="5AE83F31"/>
    <w:multiLevelType w:val="hybridMultilevel"/>
    <w:tmpl w:val="E87A2E9E"/>
    <w:lvl w:ilvl="0" w:tplc="8EBC5712">
      <w:start w:val="1"/>
      <w:numFmt w:val="japaneseCounting"/>
      <w:lvlText w:val="%1、"/>
      <w:lvlJc w:val="left"/>
      <w:pPr>
        <w:tabs>
          <w:tab w:val="num" w:pos="480"/>
        </w:tabs>
        <w:ind w:left="480" w:hanging="48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5D4F7718"/>
    <w:multiLevelType w:val="hybridMultilevel"/>
    <w:tmpl w:val="0CF6987C"/>
    <w:lvl w:ilvl="0" w:tplc="E37CBA1A">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5DD20C67"/>
    <w:multiLevelType w:val="hybridMultilevel"/>
    <w:tmpl w:val="B24A69AE"/>
    <w:lvl w:ilvl="0" w:tplc="E372334E">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5">
    <w:nsid w:val="605D1B2C"/>
    <w:multiLevelType w:val="hybridMultilevel"/>
    <w:tmpl w:val="C158CC16"/>
    <w:lvl w:ilvl="0" w:tplc="0C5C9326">
      <w:start w:val="1"/>
      <w:numFmt w:val="lowerLetter"/>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6">
    <w:nsid w:val="6167001E"/>
    <w:multiLevelType w:val="hybridMultilevel"/>
    <w:tmpl w:val="AE044A84"/>
    <w:lvl w:ilvl="0" w:tplc="B9823070">
      <w:start w:val="1"/>
      <w:numFmt w:val="decimal"/>
      <w:lvlText w:val="（%1）"/>
      <w:lvlJc w:val="left"/>
      <w:pPr>
        <w:tabs>
          <w:tab w:val="num" w:pos="1065"/>
        </w:tabs>
        <w:ind w:left="1065" w:hanging="825"/>
      </w:pPr>
      <w:rPr>
        <w:rFonts w:hint="eastAsia"/>
      </w:rPr>
    </w:lvl>
    <w:lvl w:ilvl="1" w:tplc="04090019">
      <w:start w:val="1"/>
      <w:numFmt w:val="lowerLetter"/>
      <w:lvlText w:val="%2)"/>
      <w:lvlJc w:val="left"/>
      <w:pPr>
        <w:tabs>
          <w:tab w:val="num" w:pos="1080"/>
        </w:tabs>
        <w:ind w:left="1080" w:hanging="420"/>
      </w:pPr>
    </w:lvl>
    <w:lvl w:ilvl="2" w:tplc="0409001B">
      <w:start w:val="1"/>
      <w:numFmt w:val="lowerRoman"/>
      <w:lvlText w:val="%3."/>
      <w:lvlJc w:val="right"/>
      <w:pPr>
        <w:tabs>
          <w:tab w:val="num" w:pos="1500"/>
        </w:tabs>
        <w:ind w:left="1500" w:hanging="420"/>
      </w:pPr>
    </w:lvl>
    <w:lvl w:ilvl="3" w:tplc="0409000F">
      <w:start w:val="1"/>
      <w:numFmt w:val="decimal"/>
      <w:lvlText w:val="%4."/>
      <w:lvlJc w:val="left"/>
      <w:pPr>
        <w:tabs>
          <w:tab w:val="num" w:pos="1920"/>
        </w:tabs>
        <w:ind w:left="1920" w:hanging="420"/>
      </w:pPr>
    </w:lvl>
    <w:lvl w:ilvl="4" w:tplc="04090019">
      <w:start w:val="1"/>
      <w:numFmt w:val="lowerLetter"/>
      <w:lvlText w:val="%5)"/>
      <w:lvlJc w:val="left"/>
      <w:pPr>
        <w:tabs>
          <w:tab w:val="num" w:pos="2340"/>
        </w:tabs>
        <w:ind w:left="2340" w:hanging="420"/>
      </w:pPr>
    </w:lvl>
    <w:lvl w:ilvl="5" w:tplc="0409001B">
      <w:start w:val="1"/>
      <w:numFmt w:val="lowerRoman"/>
      <w:lvlText w:val="%6."/>
      <w:lvlJc w:val="right"/>
      <w:pPr>
        <w:tabs>
          <w:tab w:val="num" w:pos="2760"/>
        </w:tabs>
        <w:ind w:left="2760" w:hanging="420"/>
      </w:pPr>
    </w:lvl>
    <w:lvl w:ilvl="6" w:tplc="0409000F">
      <w:start w:val="1"/>
      <w:numFmt w:val="decimal"/>
      <w:lvlText w:val="%7."/>
      <w:lvlJc w:val="left"/>
      <w:pPr>
        <w:tabs>
          <w:tab w:val="num" w:pos="3180"/>
        </w:tabs>
        <w:ind w:left="3180" w:hanging="420"/>
      </w:pPr>
    </w:lvl>
    <w:lvl w:ilvl="7" w:tplc="04090019">
      <w:start w:val="1"/>
      <w:numFmt w:val="lowerLetter"/>
      <w:lvlText w:val="%8)"/>
      <w:lvlJc w:val="left"/>
      <w:pPr>
        <w:tabs>
          <w:tab w:val="num" w:pos="3600"/>
        </w:tabs>
        <w:ind w:left="3600" w:hanging="420"/>
      </w:pPr>
    </w:lvl>
    <w:lvl w:ilvl="8" w:tplc="0409001B">
      <w:start w:val="1"/>
      <w:numFmt w:val="lowerRoman"/>
      <w:lvlText w:val="%9."/>
      <w:lvlJc w:val="right"/>
      <w:pPr>
        <w:tabs>
          <w:tab w:val="num" w:pos="4020"/>
        </w:tabs>
        <w:ind w:left="4020" w:hanging="420"/>
      </w:pPr>
    </w:lvl>
  </w:abstractNum>
  <w:abstractNum w:abstractNumId="27">
    <w:nsid w:val="63A91984"/>
    <w:multiLevelType w:val="hybridMultilevel"/>
    <w:tmpl w:val="4788BEDE"/>
    <w:lvl w:ilvl="0" w:tplc="49B653E0">
      <w:start w:val="1"/>
      <w:numFmt w:val="decimal"/>
      <w:lvlText w:val="（%1）"/>
      <w:lvlJc w:val="left"/>
      <w:pPr>
        <w:tabs>
          <w:tab w:val="num" w:pos="960"/>
        </w:tabs>
        <w:ind w:left="960" w:hanging="720"/>
      </w:pPr>
      <w:rPr>
        <w:rFonts w:hint="eastAsia"/>
      </w:rPr>
    </w:lvl>
    <w:lvl w:ilvl="1" w:tplc="04090019">
      <w:start w:val="1"/>
      <w:numFmt w:val="lowerLetter"/>
      <w:lvlText w:val="%2)"/>
      <w:lvlJc w:val="left"/>
      <w:pPr>
        <w:tabs>
          <w:tab w:val="num" w:pos="1080"/>
        </w:tabs>
        <w:ind w:left="1080" w:hanging="420"/>
      </w:pPr>
    </w:lvl>
    <w:lvl w:ilvl="2" w:tplc="0409001B">
      <w:start w:val="1"/>
      <w:numFmt w:val="lowerRoman"/>
      <w:lvlText w:val="%3."/>
      <w:lvlJc w:val="right"/>
      <w:pPr>
        <w:tabs>
          <w:tab w:val="num" w:pos="1500"/>
        </w:tabs>
        <w:ind w:left="1500" w:hanging="420"/>
      </w:pPr>
    </w:lvl>
    <w:lvl w:ilvl="3" w:tplc="0409000F">
      <w:start w:val="1"/>
      <w:numFmt w:val="decimal"/>
      <w:lvlText w:val="%4."/>
      <w:lvlJc w:val="left"/>
      <w:pPr>
        <w:tabs>
          <w:tab w:val="num" w:pos="1920"/>
        </w:tabs>
        <w:ind w:left="1920" w:hanging="420"/>
      </w:pPr>
    </w:lvl>
    <w:lvl w:ilvl="4" w:tplc="04090019">
      <w:start w:val="1"/>
      <w:numFmt w:val="lowerLetter"/>
      <w:lvlText w:val="%5)"/>
      <w:lvlJc w:val="left"/>
      <w:pPr>
        <w:tabs>
          <w:tab w:val="num" w:pos="2340"/>
        </w:tabs>
        <w:ind w:left="2340" w:hanging="420"/>
      </w:pPr>
    </w:lvl>
    <w:lvl w:ilvl="5" w:tplc="0409001B">
      <w:start w:val="1"/>
      <w:numFmt w:val="lowerRoman"/>
      <w:lvlText w:val="%6."/>
      <w:lvlJc w:val="right"/>
      <w:pPr>
        <w:tabs>
          <w:tab w:val="num" w:pos="2760"/>
        </w:tabs>
        <w:ind w:left="2760" w:hanging="420"/>
      </w:pPr>
    </w:lvl>
    <w:lvl w:ilvl="6" w:tplc="0409000F">
      <w:start w:val="1"/>
      <w:numFmt w:val="decimal"/>
      <w:lvlText w:val="%7."/>
      <w:lvlJc w:val="left"/>
      <w:pPr>
        <w:tabs>
          <w:tab w:val="num" w:pos="3180"/>
        </w:tabs>
        <w:ind w:left="3180" w:hanging="420"/>
      </w:pPr>
    </w:lvl>
    <w:lvl w:ilvl="7" w:tplc="04090019">
      <w:start w:val="1"/>
      <w:numFmt w:val="lowerLetter"/>
      <w:lvlText w:val="%8)"/>
      <w:lvlJc w:val="left"/>
      <w:pPr>
        <w:tabs>
          <w:tab w:val="num" w:pos="3600"/>
        </w:tabs>
        <w:ind w:left="3600" w:hanging="420"/>
      </w:pPr>
    </w:lvl>
    <w:lvl w:ilvl="8" w:tplc="0409001B">
      <w:start w:val="1"/>
      <w:numFmt w:val="lowerRoman"/>
      <w:lvlText w:val="%9."/>
      <w:lvlJc w:val="right"/>
      <w:pPr>
        <w:tabs>
          <w:tab w:val="num" w:pos="4020"/>
        </w:tabs>
        <w:ind w:left="4020" w:hanging="420"/>
      </w:pPr>
    </w:lvl>
  </w:abstractNum>
  <w:abstractNum w:abstractNumId="28">
    <w:nsid w:val="6A66101D"/>
    <w:multiLevelType w:val="hybridMultilevel"/>
    <w:tmpl w:val="4314AF62"/>
    <w:lvl w:ilvl="0" w:tplc="49A4746C">
      <w:start w:val="1"/>
      <w:numFmt w:val="japaneseCounting"/>
      <w:lvlText w:val="%1、"/>
      <w:lvlJc w:val="left"/>
      <w:pPr>
        <w:tabs>
          <w:tab w:val="num" w:pos="720"/>
        </w:tabs>
        <w:ind w:left="720" w:hanging="720"/>
      </w:pPr>
      <w:rPr>
        <w:rFonts w:hint="eastAsia"/>
      </w:rPr>
    </w:lvl>
    <w:lvl w:ilvl="1" w:tplc="D39246E6">
      <w:start w:val="1"/>
      <w:numFmt w:val="decimal"/>
      <w:lvlText w:val="（%2）"/>
      <w:lvlJc w:val="left"/>
      <w:pPr>
        <w:tabs>
          <w:tab w:val="num" w:pos="1140"/>
        </w:tabs>
        <w:ind w:left="1140" w:hanging="720"/>
      </w:pPr>
      <w:rPr>
        <w:rFonts w:hint="eastAsia"/>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9">
    <w:nsid w:val="6CF11DD4"/>
    <w:multiLevelType w:val="hybridMultilevel"/>
    <w:tmpl w:val="4420F1B0"/>
    <w:lvl w:ilvl="0" w:tplc="6D76C920">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0">
    <w:nsid w:val="6F427452"/>
    <w:multiLevelType w:val="hybridMultilevel"/>
    <w:tmpl w:val="56A21BE2"/>
    <w:lvl w:ilvl="0" w:tplc="D1F2BF88">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1">
    <w:nsid w:val="710D4C07"/>
    <w:multiLevelType w:val="hybridMultilevel"/>
    <w:tmpl w:val="98CEB198"/>
    <w:lvl w:ilvl="0" w:tplc="09E2A67E">
      <w:start w:val="1"/>
      <w:numFmt w:val="decimal"/>
      <w:lvlText w:val="%1、"/>
      <w:lvlJc w:val="left"/>
      <w:pPr>
        <w:tabs>
          <w:tab w:val="num" w:pos="585"/>
        </w:tabs>
        <w:ind w:left="585" w:hanging="360"/>
      </w:pPr>
      <w:rPr>
        <w:rFonts w:hint="default"/>
      </w:rPr>
    </w:lvl>
    <w:lvl w:ilvl="1" w:tplc="CBBA294C">
      <w:start w:val="1"/>
      <w:numFmt w:val="decimal"/>
      <w:lvlText w:val="（%2）"/>
      <w:lvlJc w:val="left"/>
      <w:pPr>
        <w:tabs>
          <w:tab w:val="num" w:pos="1365"/>
        </w:tabs>
        <w:ind w:left="1365" w:hanging="720"/>
      </w:pPr>
      <w:rPr>
        <w:rFonts w:hint="eastAsia"/>
      </w:rPr>
    </w:lvl>
    <w:lvl w:ilvl="2" w:tplc="0409001B">
      <w:start w:val="1"/>
      <w:numFmt w:val="lowerRoman"/>
      <w:lvlText w:val="%3."/>
      <w:lvlJc w:val="right"/>
      <w:pPr>
        <w:tabs>
          <w:tab w:val="num" w:pos="1485"/>
        </w:tabs>
        <w:ind w:left="1485" w:hanging="420"/>
      </w:pPr>
    </w:lvl>
    <w:lvl w:ilvl="3" w:tplc="0409000F">
      <w:start w:val="1"/>
      <w:numFmt w:val="decimal"/>
      <w:lvlText w:val="%4."/>
      <w:lvlJc w:val="left"/>
      <w:pPr>
        <w:tabs>
          <w:tab w:val="num" w:pos="1905"/>
        </w:tabs>
        <w:ind w:left="1905" w:hanging="420"/>
      </w:pPr>
    </w:lvl>
    <w:lvl w:ilvl="4" w:tplc="04090019">
      <w:start w:val="1"/>
      <w:numFmt w:val="lowerLetter"/>
      <w:lvlText w:val="%5)"/>
      <w:lvlJc w:val="left"/>
      <w:pPr>
        <w:tabs>
          <w:tab w:val="num" w:pos="2325"/>
        </w:tabs>
        <w:ind w:left="2325" w:hanging="420"/>
      </w:pPr>
    </w:lvl>
    <w:lvl w:ilvl="5" w:tplc="0409001B">
      <w:start w:val="1"/>
      <w:numFmt w:val="lowerRoman"/>
      <w:lvlText w:val="%6."/>
      <w:lvlJc w:val="right"/>
      <w:pPr>
        <w:tabs>
          <w:tab w:val="num" w:pos="2745"/>
        </w:tabs>
        <w:ind w:left="2745" w:hanging="420"/>
      </w:pPr>
    </w:lvl>
    <w:lvl w:ilvl="6" w:tplc="0409000F">
      <w:start w:val="1"/>
      <w:numFmt w:val="decimal"/>
      <w:lvlText w:val="%7."/>
      <w:lvlJc w:val="left"/>
      <w:pPr>
        <w:tabs>
          <w:tab w:val="num" w:pos="3165"/>
        </w:tabs>
        <w:ind w:left="3165" w:hanging="420"/>
      </w:pPr>
    </w:lvl>
    <w:lvl w:ilvl="7" w:tplc="04090019">
      <w:start w:val="1"/>
      <w:numFmt w:val="lowerLetter"/>
      <w:lvlText w:val="%8)"/>
      <w:lvlJc w:val="left"/>
      <w:pPr>
        <w:tabs>
          <w:tab w:val="num" w:pos="3585"/>
        </w:tabs>
        <w:ind w:left="3585" w:hanging="420"/>
      </w:pPr>
    </w:lvl>
    <w:lvl w:ilvl="8" w:tplc="0409001B">
      <w:start w:val="1"/>
      <w:numFmt w:val="lowerRoman"/>
      <w:lvlText w:val="%9."/>
      <w:lvlJc w:val="right"/>
      <w:pPr>
        <w:tabs>
          <w:tab w:val="num" w:pos="4005"/>
        </w:tabs>
        <w:ind w:left="4005" w:hanging="420"/>
      </w:pPr>
    </w:lvl>
  </w:abstractNum>
  <w:abstractNum w:abstractNumId="32">
    <w:nsid w:val="7311329C"/>
    <w:multiLevelType w:val="hybridMultilevel"/>
    <w:tmpl w:val="7756AD50"/>
    <w:lvl w:ilvl="0" w:tplc="5E80F0B8">
      <w:start w:val="1"/>
      <w:numFmt w:val="decimal"/>
      <w:lvlText w:val="%1、"/>
      <w:lvlJc w:val="left"/>
      <w:pPr>
        <w:tabs>
          <w:tab w:val="num" w:pos="1080"/>
        </w:tabs>
        <w:ind w:left="1080" w:hanging="720"/>
      </w:pPr>
      <w:rPr>
        <w:rFonts w:hint="eastAsia"/>
      </w:rPr>
    </w:lvl>
    <w:lvl w:ilvl="1" w:tplc="04090019">
      <w:start w:val="1"/>
      <w:numFmt w:val="lowerLetter"/>
      <w:lvlText w:val="%2)"/>
      <w:lvlJc w:val="left"/>
      <w:pPr>
        <w:tabs>
          <w:tab w:val="num" w:pos="1200"/>
        </w:tabs>
        <w:ind w:left="1200" w:hanging="420"/>
      </w:p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33">
    <w:nsid w:val="735566F7"/>
    <w:multiLevelType w:val="hybridMultilevel"/>
    <w:tmpl w:val="652A59F4"/>
    <w:lvl w:ilvl="0" w:tplc="C2641C04">
      <w:start w:val="1"/>
      <w:numFmt w:val="decimal"/>
      <w:lvlText w:val="%1、"/>
      <w:lvlJc w:val="left"/>
      <w:pPr>
        <w:tabs>
          <w:tab w:val="num" w:pos="780"/>
        </w:tabs>
        <w:ind w:left="780" w:hanging="360"/>
      </w:pPr>
      <w:rPr>
        <w:rFonts w:hint="default"/>
      </w:rPr>
    </w:lvl>
    <w:lvl w:ilvl="1" w:tplc="5E0EA730">
      <w:start w:val="1"/>
      <w:numFmt w:val="japaneseCounting"/>
      <w:lvlText w:val="%2、"/>
      <w:lvlJc w:val="left"/>
      <w:pPr>
        <w:tabs>
          <w:tab w:val="num" w:pos="1560"/>
        </w:tabs>
        <w:ind w:left="1560" w:hanging="720"/>
      </w:pPr>
      <w:rPr>
        <w:rFonts w:hint="default"/>
      </w:r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4">
    <w:nsid w:val="77793478"/>
    <w:multiLevelType w:val="hybridMultilevel"/>
    <w:tmpl w:val="5D88977A"/>
    <w:lvl w:ilvl="0" w:tplc="A22E2EEC">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5">
    <w:nsid w:val="781E74F7"/>
    <w:multiLevelType w:val="hybridMultilevel"/>
    <w:tmpl w:val="57A27696"/>
    <w:lvl w:ilvl="0" w:tplc="4CDA9FEA">
      <w:start w:val="1"/>
      <w:numFmt w:val="japaneseCounting"/>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6">
    <w:nsid w:val="7FD0250D"/>
    <w:multiLevelType w:val="hybridMultilevel"/>
    <w:tmpl w:val="CB10A434"/>
    <w:lvl w:ilvl="0" w:tplc="20560CA8">
      <w:start w:val="1"/>
      <w:numFmt w:val="decimal"/>
      <w:lvlText w:val="（%1）"/>
      <w:lvlJc w:val="left"/>
      <w:pPr>
        <w:tabs>
          <w:tab w:val="num" w:pos="720"/>
        </w:tabs>
        <w:ind w:left="720" w:hanging="72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4"/>
  </w:num>
  <w:num w:numId="2">
    <w:abstractNumId w:val="28"/>
  </w:num>
  <w:num w:numId="3">
    <w:abstractNumId w:val="13"/>
  </w:num>
  <w:num w:numId="4">
    <w:abstractNumId w:val="7"/>
  </w:num>
  <w:num w:numId="5">
    <w:abstractNumId w:val="10"/>
  </w:num>
  <w:num w:numId="6">
    <w:abstractNumId w:val="5"/>
  </w:num>
  <w:num w:numId="7">
    <w:abstractNumId w:val="30"/>
  </w:num>
  <w:num w:numId="8">
    <w:abstractNumId w:val="36"/>
  </w:num>
  <w:num w:numId="9">
    <w:abstractNumId w:val="34"/>
  </w:num>
  <w:num w:numId="10">
    <w:abstractNumId w:val="23"/>
  </w:num>
  <w:num w:numId="11">
    <w:abstractNumId w:val="9"/>
  </w:num>
  <w:num w:numId="12">
    <w:abstractNumId w:val="11"/>
  </w:num>
  <w:num w:numId="13">
    <w:abstractNumId w:val="16"/>
  </w:num>
  <w:num w:numId="14">
    <w:abstractNumId w:val="19"/>
  </w:num>
  <w:num w:numId="15">
    <w:abstractNumId w:val="31"/>
  </w:num>
  <w:num w:numId="16">
    <w:abstractNumId w:val="33"/>
  </w:num>
  <w:num w:numId="17">
    <w:abstractNumId w:val="1"/>
  </w:num>
  <w:num w:numId="18">
    <w:abstractNumId w:val="14"/>
  </w:num>
  <w:num w:numId="19">
    <w:abstractNumId w:val="2"/>
  </w:num>
  <w:num w:numId="20">
    <w:abstractNumId w:val="17"/>
  </w:num>
  <w:num w:numId="21">
    <w:abstractNumId w:val="8"/>
  </w:num>
  <w:num w:numId="22">
    <w:abstractNumId w:val="21"/>
  </w:num>
  <w:num w:numId="23">
    <w:abstractNumId w:val="32"/>
  </w:num>
  <w:num w:numId="24">
    <w:abstractNumId w:val="12"/>
  </w:num>
  <w:num w:numId="25">
    <w:abstractNumId w:val="26"/>
  </w:num>
  <w:num w:numId="26">
    <w:abstractNumId w:val="3"/>
  </w:num>
  <w:num w:numId="27">
    <w:abstractNumId w:val="22"/>
  </w:num>
  <w:num w:numId="28">
    <w:abstractNumId w:val="27"/>
  </w:num>
  <w:num w:numId="29">
    <w:abstractNumId w:val="18"/>
  </w:num>
  <w:num w:numId="30">
    <w:abstractNumId w:val="29"/>
  </w:num>
  <w:num w:numId="31">
    <w:abstractNumId w:val="25"/>
  </w:num>
  <w:num w:numId="32">
    <w:abstractNumId w:val="0"/>
  </w:num>
  <w:num w:numId="33">
    <w:abstractNumId w:val="6"/>
  </w:num>
  <w:num w:numId="34">
    <w:abstractNumId w:val="20"/>
  </w:num>
  <w:num w:numId="35">
    <w:abstractNumId w:val="15"/>
  </w:num>
  <w:num w:numId="36">
    <w:abstractNumId w:val="4"/>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0360E"/>
    <w:rsid w:val="0069349E"/>
    <w:rsid w:val="00B036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0E"/>
    <w:pPr>
      <w:widowControl w:val="0"/>
      <w:jc w:val="both"/>
    </w:pPr>
    <w:rPr>
      <w:rFonts w:ascii="Times New Roman" w:eastAsia="宋体" w:hAnsi="Times New Roman" w:cs="Times New Roman"/>
      <w:szCs w:val="21"/>
    </w:rPr>
  </w:style>
  <w:style w:type="paragraph" w:styleId="1">
    <w:name w:val="heading 1"/>
    <w:basedOn w:val="a"/>
    <w:next w:val="a"/>
    <w:link w:val="1Char"/>
    <w:qFormat/>
    <w:rsid w:val="00B0360E"/>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Char">
    <w:name w:val="标题 1 Char"/>
    <w:basedOn w:val="a0"/>
    <w:link w:val="1"/>
    <w:rsid w:val="00B0360E"/>
    <w:rPr>
      <w:rFonts w:ascii="Times New Roman" w:eastAsia="宋体" w:hAnsi="Times New Roman" w:cs="Times New Roman"/>
      <w:b/>
      <w:bCs/>
      <w:kern w:val="44"/>
      <w:sz w:val="44"/>
      <w:szCs w:val="44"/>
    </w:rPr>
  </w:style>
  <w:style w:type="paragraph" w:customStyle="1" w:styleId="a3">
    <w:name w:val="正文文字缩进"/>
    <w:basedOn w:val="a"/>
    <w:rsid w:val="00B0360E"/>
    <w:pPr>
      <w:ind w:firstLineChars="200" w:firstLine="560"/>
    </w:pPr>
    <w:rPr>
      <w:sz w:val="28"/>
      <w:szCs w:val="28"/>
    </w:rPr>
  </w:style>
  <w:style w:type="paragraph" w:customStyle="1" w:styleId="2">
    <w:name w:val="正文文字 2"/>
    <w:basedOn w:val="a"/>
    <w:rsid w:val="00B0360E"/>
    <w:rPr>
      <w:rFonts w:ascii="宋体" w:hAnsi="宋体" w:cs="宋体"/>
      <w:sz w:val="28"/>
      <w:szCs w:val="28"/>
    </w:rPr>
  </w:style>
  <w:style w:type="paragraph" w:customStyle="1" w:styleId="a4">
    <w:name w:val="正文文字"/>
    <w:basedOn w:val="a"/>
    <w:rsid w:val="00B0360E"/>
    <w:pPr>
      <w:jc w:val="center"/>
    </w:pPr>
    <w:rPr>
      <w:b/>
      <w:bCs/>
      <w:sz w:val="72"/>
      <w:szCs w:val="72"/>
    </w:rPr>
  </w:style>
  <w:style w:type="paragraph" w:styleId="a5">
    <w:name w:val="header"/>
    <w:basedOn w:val="a"/>
    <w:link w:val="Char"/>
    <w:uiPriority w:val="99"/>
    <w:semiHidden/>
    <w:unhideWhenUsed/>
    <w:rsid w:val="00B036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0360E"/>
    <w:rPr>
      <w:rFonts w:ascii="Times New Roman" w:eastAsia="宋体" w:hAnsi="Times New Roman" w:cs="Times New Roman"/>
      <w:sz w:val="18"/>
      <w:szCs w:val="18"/>
    </w:rPr>
  </w:style>
  <w:style w:type="paragraph" w:styleId="a6">
    <w:name w:val="footer"/>
    <w:basedOn w:val="a"/>
    <w:link w:val="Char0"/>
    <w:uiPriority w:val="99"/>
    <w:semiHidden/>
    <w:unhideWhenUsed/>
    <w:rsid w:val="00B0360E"/>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B0360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1709</Words>
  <Characters>9743</Characters>
  <Application>Microsoft Office Word</Application>
  <DocSecurity>0</DocSecurity>
  <Lines>81</Lines>
  <Paragraphs>22</Paragraphs>
  <ScaleCrop>false</ScaleCrop>
  <Company>hy</Company>
  <LinksUpToDate>false</LinksUpToDate>
  <CharactersWithSpaces>11430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wxg</dc:creator>
  <cp:keywords/>
  <dc:description/>
  <cp:lastModifiedBy>wxg</cp:lastModifiedBy>
  <cp:revision>1</cp:revision>
  <dcterms:created xsi:type="dcterms:W3CDTF">2008-01-15T05:16:00Z</dcterms:created>
  <dcterms:modified xsi:type="dcterms:W3CDTF">2008-01-15T05:17:00Z</dcterms:modified>
</cp:coreProperties>
</file>